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8F8F3">
      <w:pPr>
        <w:adjustRightInd w:val="0"/>
        <w:snapToGrid w:val="0"/>
        <w:spacing w:line="600" w:lineRule="exact"/>
        <w:rPr>
          <w:rFonts w:hint="eastAsia" w:ascii="Times New Roman" w:hAnsi="Times New Roman" w:eastAsia="CESI黑体-GB2312" w:cs="Times New Roman"/>
          <w:sz w:val="32"/>
          <w:szCs w:val="32"/>
          <w:lang w:val="en-US" w:eastAsia="zh-CN"/>
        </w:rPr>
      </w:pPr>
      <w:r>
        <w:rPr>
          <w:rFonts w:ascii="CESI黑体-GB2312" w:hAnsi="CESI黑体-GB2312" w:eastAsia="CESI黑体-GB2312" w:cs="CESI黑体-GB2312"/>
          <w:sz w:val="32"/>
          <w:szCs w:val="32"/>
        </w:rPr>
        <w:t>附件</w:t>
      </w:r>
      <w:r>
        <w:rPr>
          <w:rFonts w:hint="eastAsia" w:ascii="CESI黑体-GB2312" w:hAnsi="CESI黑体-GB2312" w:eastAsia="CESI黑体-GB2312" w:cs="CESI黑体-GB2312"/>
          <w:sz w:val="32"/>
          <w:szCs w:val="32"/>
          <w:lang w:val="en-US" w:eastAsia="zh-CN"/>
        </w:rPr>
        <w:t>2</w:t>
      </w:r>
    </w:p>
    <w:p w14:paraId="08C328DC">
      <w:pPr>
        <w:widowControl/>
        <w:jc w:val="center"/>
        <w:textAlignment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部门整体绩效评价</w:t>
      </w:r>
      <w:r>
        <w:rPr>
          <w:rFonts w:hint="eastAsia" w:ascii="方正小标宋简体" w:hAnsi="方正小标宋简体" w:eastAsia="方正小标宋简体" w:cs="方正小标宋简体"/>
          <w:sz w:val="44"/>
          <w:szCs w:val="44"/>
          <w:lang w:val="en-US" w:eastAsia="zh-CN"/>
        </w:rPr>
        <w:t>表（参考）</w:t>
      </w:r>
    </w:p>
    <w:tbl>
      <w:tblPr>
        <w:tblStyle w:val="2"/>
        <w:tblW w:w="9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494"/>
        <w:gridCol w:w="930"/>
        <w:gridCol w:w="840"/>
        <w:gridCol w:w="1050"/>
        <w:gridCol w:w="1642"/>
        <w:gridCol w:w="908"/>
        <w:gridCol w:w="555"/>
        <w:gridCol w:w="630"/>
        <w:gridCol w:w="2040"/>
      </w:tblGrid>
      <w:tr w14:paraId="167ADE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00" w:hRule="atLeast"/>
          <w:tblHeader/>
          <w:jc w:val="center"/>
        </w:trPr>
        <w:tc>
          <w:tcPr>
            <w:tcW w:w="1424" w:type="dxa"/>
            <w:gridSpan w:val="2"/>
            <w:noWrap w:val="0"/>
            <w:vAlign w:val="center"/>
          </w:tcPr>
          <w:p w14:paraId="6288962F">
            <w:pPr>
              <w:widowControl/>
              <w:snapToGrid w:val="0"/>
              <w:jc w:val="center"/>
              <w:textAlignment w:val="center"/>
              <w:rPr>
                <w:rFonts w:hint="eastAsia" w:ascii="宋体" w:hAnsi="宋体" w:eastAsia="宋体" w:cs="宋体"/>
                <w:sz w:val="21"/>
                <w:szCs w:val="21"/>
              </w:rPr>
            </w:pPr>
            <w:r>
              <w:rPr>
                <w:rFonts w:hint="eastAsia" w:ascii="宋体" w:hAnsi="宋体" w:eastAsia="宋体" w:cs="宋体"/>
                <w:sz w:val="21"/>
                <w:szCs w:val="21"/>
              </w:rPr>
              <w:t>一级指标</w:t>
            </w:r>
          </w:p>
        </w:tc>
        <w:tc>
          <w:tcPr>
            <w:tcW w:w="840" w:type="dxa"/>
            <w:noWrap w:val="0"/>
            <w:vAlign w:val="center"/>
          </w:tcPr>
          <w:p w14:paraId="5558A2E7">
            <w:pPr>
              <w:widowControl/>
              <w:snapToGrid w:val="0"/>
              <w:jc w:val="center"/>
              <w:textAlignment w:val="center"/>
              <w:rPr>
                <w:rFonts w:hint="eastAsia" w:ascii="宋体" w:hAnsi="宋体" w:eastAsia="宋体" w:cs="宋体"/>
                <w:sz w:val="21"/>
                <w:szCs w:val="21"/>
              </w:rPr>
            </w:pPr>
            <w:r>
              <w:rPr>
                <w:rFonts w:hint="eastAsia" w:ascii="宋体" w:hAnsi="宋体" w:eastAsia="宋体" w:cs="宋体"/>
                <w:sz w:val="21"/>
                <w:szCs w:val="21"/>
              </w:rPr>
              <w:t>二级指标</w:t>
            </w:r>
          </w:p>
        </w:tc>
        <w:tc>
          <w:tcPr>
            <w:tcW w:w="1050" w:type="dxa"/>
            <w:noWrap w:val="0"/>
            <w:vAlign w:val="center"/>
          </w:tcPr>
          <w:p w14:paraId="1AF721F0">
            <w:pPr>
              <w:widowControl/>
              <w:snapToGrid w:val="0"/>
              <w:jc w:val="center"/>
              <w:textAlignment w:val="center"/>
              <w:rPr>
                <w:rFonts w:hint="eastAsia" w:ascii="宋体" w:hAnsi="宋体" w:eastAsia="宋体" w:cs="宋体"/>
                <w:sz w:val="21"/>
                <w:szCs w:val="21"/>
              </w:rPr>
            </w:pPr>
            <w:r>
              <w:rPr>
                <w:rFonts w:hint="eastAsia" w:ascii="宋体" w:hAnsi="宋体" w:eastAsia="宋体" w:cs="宋体"/>
                <w:sz w:val="21"/>
                <w:szCs w:val="21"/>
              </w:rPr>
              <w:t>三级指标</w:t>
            </w:r>
          </w:p>
        </w:tc>
        <w:tc>
          <w:tcPr>
            <w:tcW w:w="2550" w:type="dxa"/>
            <w:gridSpan w:val="2"/>
            <w:noWrap w:val="0"/>
            <w:vAlign w:val="center"/>
          </w:tcPr>
          <w:p w14:paraId="12736B5D">
            <w:pPr>
              <w:widowControl/>
              <w:snapToGrid w:val="0"/>
              <w:jc w:val="center"/>
              <w:textAlignment w:val="center"/>
              <w:rPr>
                <w:rFonts w:hint="eastAsia" w:ascii="宋体" w:hAnsi="宋体" w:eastAsia="宋体" w:cs="宋体"/>
                <w:sz w:val="21"/>
                <w:szCs w:val="21"/>
              </w:rPr>
            </w:pPr>
            <w:r>
              <w:rPr>
                <w:rFonts w:hint="eastAsia" w:ascii="宋体" w:hAnsi="宋体" w:eastAsia="宋体" w:cs="宋体"/>
                <w:sz w:val="21"/>
                <w:szCs w:val="21"/>
              </w:rPr>
              <w:t>指标内容</w:t>
            </w:r>
          </w:p>
        </w:tc>
        <w:tc>
          <w:tcPr>
            <w:tcW w:w="555" w:type="dxa"/>
            <w:noWrap w:val="0"/>
            <w:vAlign w:val="center"/>
          </w:tcPr>
          <w:p w14:paraId="0B0DB0F2">
            <w:pPr>
              <w:widowControl/>
              <w:snapToGrid w:val="0"/>
              <w:jc w:val="center"/>
              <w:textAlignment w:val="center"/>
              <w:rPr>
                <w:rFonts w:hint="eastAsia" w:ascii="宋体" w:hAnsi="宋体" w:eastAsia="宋体" w:cs="宋体"/>
                <w:sz w:val="21"/>
                <w:szCs w:val="21"/>
              </w:rPr>
            </w:pPr>
            <w:r>
              <w:rPr>
                <w:rFonts w:hint="eastAsia" w:ascii="宋体" w:hAnsi="宋体" w:eastAsia="宋体" w:cs="宋体"/>
                <w:sz w:val="21"/>
                <w:szCs w:val="21"/>
              </w:rPr>
              <w:t>分值</w:t>
            </w:r>
          </w:p>
        </w:tc>
        <w:tc>
          <w:tcPr>
            <w:tcW w:w="630" w:type="dxa"/>
            <w:noWrap w:val="0"/>
            <w:vAlign w:val="center"/>
          </w:tcPr>
          <w:p w14:paraId="26C6F437">
            <w:pPr>
              <w:widowControl/>
              <w:snapToGrid w:val="0"/>
              <w:jc w:val="center"/>
              <w:textAlignment w:val="center"/>
              <w:rPr>
                <w:rFonts w:hint="eastAsia" w:ascii="宋体" w:hAnsi="宋体" w:eastAsia="宋体" w:cs="宋体"/>
                <w:sz w:val="21"/>
                <w:szCs w:val="21"/>
              </w:rPr>
            </w:pPr>
            <w:r>
              <w:rPr>
                <w:rFonts w:hint="eastAsia" w:ascii="宋体" w:hAnsi="宋体" w:eastAsia="宋体" w:cs="宋体"/>
                <w:sz w:val="21"/>
                <w:szCs w:val="21"/>
              </w:rPr>
              <w:t>得分</w:t>
            </w:r>
          </w:p>
        </w:tc>
        <w:tc>
          <w:tcPr>
            <w:tcW w:w="2040" w:type="dxa"/>
            <w:noWrap w:val="0"/>
            <w:vAlign w:val="center"/>
          </w:tcPr>
          <w:p w14:paraId="35ECE52D">
            <w:pPr>
              <w:widowControl/>
              <w:snapToGrid w:val="0"/>
              <w:jc w:val="center"/>
              <w:textAlignment w:val="center"/>
              <w:rPr>
                <w:rFonts w:hint="eastAsia" w:ascii="宋体" w:hAnsi="宋体" w:eastAsia="宋体" w:cs="宋体"/>
                <w:sz w:val="21"/>
                <w:szCs w:val="21"/>
              </w:rPr>
            </w:pPr>
            <w:r>
              <w:rPr>
                <w:rFonts w:hint="eastAsia" w:ascii="宋体" w:hAnsi="宋体" w:eastAsia="宋体" w:cs="宋体"/>
                <w:sz w:val="21"/>
                <w:szCs w:val="21"/>
              </w:rPr>
              <w:t>评分标准</w:t>
            </w:r>
          </w:p>
        </w:tc>
      </w:tr>
      <w:tr w14:paraId="035613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208" w:hRule="atLeast"/>
          <w:jc w:val="center"/>
        </w:trPr>
        <w:tc>
          <w:tcPr>
            <w:tcW w:w="494" w:type="dxa"/>
            <w:vMerge w:val="restart"/>
            <w:noWrap w:val="0"/>
            <w:vAlign w:val="center"/>
          </w:tcPr>
          <w:p w14:paraId="36E410BB">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部门整体绩效指标</w:t>
            </w:r>
          </w:p>
        </w:tc>
        <w:tc>
          <w:tcPr>
            <w:tcW w:w="930" w:type="dxa"/>
            <w:vMerge w:val="restart"/>
            <w:noWrap w:val="0"/>
            <w:vAlign w:val="center"/>
          </w:tcPr>
          <w:p w14:paraId="04F8512D">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产出与效果——部门履职核心指标 （</w:t>
            </w:r>
            <w:r>
              <w:rPr>
                <w:rFonts w:hint="eastAsia" w:ascii="宋体" w:hAnsi="宋体" w:eastAsia="宋体" w:cs="宋体"/>
                <w:spacing w:val="-8"/>
                <w:w w:val="95"/>
                <w:sz w:val="21"/>
                <w:szCs w:val="21"/>
              </w:rPr>
              <w:t>65</w:t>
            </w:r>
            <w:r>
              <w:rPr>
                <w:rFonts w:hint="eastAsia" w:ascii="宋体" w:hAnsi="宋体" w:eastAsia="宋体" w:cs="宋体"/>
                <w:sz w:val="21"/>
                <w:szCs w:val="21"/>
              </w:rPr>
              <w:t>分）</w:t>
            </w:r>
          </w:p>
        </w:tc>
        <w:tc>
          <w:tcPr>
            <w:tcW w:w="1890" w:type="dxa"/>
            <w:gridSpan w:val="2"/>
            <w:noWrap w:val="0"/>
            <w:vAlign w:val="center"/>
          </w:tcPr>
          <w:p w14:paraId="474A9D7A">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一类指标（重点工作完成情况）（</w:t>
            </w:r>
            <w:r>
              <w:rPr>
                <w:rFonts w:hint="eastAsia" w:ascii="宋体" w:hAnsi="宋体" w:eastAsia="宋体" w:cs="宋体"/>
                <w:spacing w:val="-8"/>
                <w:w w:val="95"/>
                <w:sz w:val="21"/>
                <w:szCs w:val="21"/>
              </w:rPr>
              <w:t>25</w:t>
            </w:r>
            <w:r>
              <w:rPr>
                <w:rFonts w:hint="eastAsia" w:ascii="宋体" w:hAnsi="宋体" w:eastAsia="宋体" w:cs="宋体"/>
                <w:sz w:val="21"/>
                <w:szCs w:val="21"/>
              </w:rPr>
              <w:t>分）</w:t>
            </w:r>
          </w:p>
        </w:tc>
        <w:tc>
          <w:tcPr>
            <w:tcW w:w="2550" w:type="dxa"/>
            <w:gridSpan w:val="2"/>
            <w:noWrap w:val="0"/>
            <w:vAlign w:val="center"/>
          </w:tcPr>
          <w:p w14:paraId="32610046">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根据市委市政府对部门考核结果，对部门完成本级党委政府重点工作进行评价。</w:t>
            </w:r>
          </w:p>
        </w:tc>
        <w:tc>
          <w:tcPr>
            <w:tcW w:w="555" w:type="dxa"/>
            <w:noWrap w:val="0"/>
            <w:vAlign w:val="center"/>
          </w:tcPr>
          <w:p w14:paraId="09AE9DB7">
            <w:pPr>
              <w:widowControl/>
              <w:snapToGrid w:val="0"/>
              <w:jc w:val="center"/>
              <w:textAlignment w:val="center"/>
              <w:rPr>
                <w:rFonts w:hint="eastAsia" w:ascii="宋体" w:hAnsi="宋体" w:eastAsia="宋体" w:cs="宋体"/>
                <w:sz w:val="21"/>
                <w:szCs w:val="21"/>
              </w:rPr>
            </w:pPr>
            <w:r>
              <w:rPr>
                <w:rFonts w:hint="eastAsia" w:ascii="宋体" w:hAnsi="宋体" w:eastAsia="宋体" w:cs="宋体"/>
                <w:spacing w:val="-8"/>
                <w:w w:val="95"/>
                <w:sz w:val="21"/>
                <w:szCs w:val="21"/>
              </w:rPr>
              <w:t>25</w:t>
            </w:r>
          </w:p>
        </w:tc>
        <w:tc>
          <w:tcPr>
            <w:tcW w:w="630" w:type="dxa"/>
            <w:noWrap w:val="0"/>
            <w:vAlign w:val="center"/>
          </w:tcPr>
          <w:p w14:paraId="14194A4F">
            <w:pPr>
              <w:widowControl/>
              <w:snapToGrid w:val="0"/>
              <w:jc w:val="left"/>
              <w:textAlignment w:val="center"/>
              <w:rPr>
                <w:rFonts w:hint="eastAsia" w:ascii="宋体" w:hAnsi="宋体" w:eastAsia="宋体" w:cs="宋体"/>
                <w:sz w:val="21"/>
                <w:szCs w:val="21"/>
              </w:rPr>
            </w:pPr>
          </w:p>
        </w:tc>
        <w:tc>
          <w:tcPr>
            <w:tcW w:w="2040" w:type="dxa"/>
            <w:noWrap w:val="0"/>
            <w:vAlign w:val="center"/>
          </w:tcPr>
          <w:p w14:paraId="4E935FBD">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考核结果一等奖得</w:t>
            </w:r>
            <w:r>
              <w:rPr>
                <w:rFonts w:hint="eastAsia" w:ascii="宋体" w:hAnsi="宋体" w:eastAsia="宋体" w:cs="宋体"/>
                <w:spacing w:val="-8"/>
                <w:w w:val="95"/>
                <w:sz w:val="21"/>
                <w:szCs w:val="21"/>
              </w:rPr>
              <w:t>25</w:t>
            </w:r>
            <w:r>
              <w:rPr>
                <w:rFonts w:hint="eastAsia" w:ascii="宋体" w:hAnsi="宋体" w:eastAsia="宋体" w:cs="宋体"/>
                <w:sz w:val="21"/>
                <w:szCs w:val="21"/>
              </w:rPr>
              <w:t>分，二等奖得</w:t>
            </w:r>
            <w:r>
              <w:rPr>
                <w:rFonts w:hint="eastAsia" w:ascii="宋体" w:hAnsi="宋体" w:eastAsia="宋体" w:cs="宋体"/>
                <w:spacing w:val="-8"/>
                <w:w w:val="95"/>
                <w:sz w:val="21"/>
                <w:szCs w:val="21"/>
              </w:rPr>
              <w:t>15</w:t>
            </w:r>
            <w:r>
              <w:rPr>
                <w:rFonts w:hint="eastAsia" w:ascii="宋体" w:hAnsi="宋体" w:eastAsia="宋体" w:cs="宋体"/>
                <w:sz w:val="21"/>
                <w:szCs w:val="21"/>
              </w:rPr>
              <w:t>分，三等奖得</w:t>
            </w:r>
            <w:r>
              <w:rPr>
                <w:rFonts w:hint="eastAsia" w:ascii="宋体" w:hAnsi="宋体" w:eastAsia="宋体" w:cs="宋体"/>
                <w:spacing w:val="-8"/>
                <w:w w:val="95"/>
                <w:sz w:val="21"/>
                <w:szCs w:val="21"/>
              </w:rPr>
              <w:t>5</w:t>
            </w:r>
            <w:r>
              <w:rPr>
                <w:rFonts w:hint="eastAsia" w:ascii="宋体" w:hAnsi="宋体" w:eastAsia="宋体" w:cs="宋体"/>
                <w:sz w:val="21"/>
                <w:szCs w:val="21"/>
              </w:rPr>
              <w:t>分。</w:t>
            </w:r>
          </w:p>
        </w:tc>
      </w:tr>
      <w:tr w14:paraId="4FD3BC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22" w:hRule="atLeast"/>
          <w:jc w:val="center"/>
        </w:trPr>
        <w:tc>
          <w:tcPr>
            <w:tcW w:w="494" w:type="dxa"/>
            <w:vMerge w:val="continue"/>
            <w:noWrap w:val="0"/>
            <w:vAlign w:val="center"/>
          </w:tcPr>
          <w:p w14:paraId="1F3D1F49">
            <w:pPr>
              <w:widowControl/>
              <w:snapToGrid w:val="0"/>
              <w:jc w:val="left"/>
              <w:textAlignment w:val="center"/>
              <w:rPr>
                <w:rFonts w:hint="eastAsia" w:ascii="宋体" w:hAnsi="宋体" w:eastAsia="宋体" w:cs="宋体"/>
                <w:sz w:val="21"/>
                <w:szCs w:val="21"/>
              </w:rPr>
            </w:pPr>
          </w:p>
        </w:tc>
        <w:tc>
          <w:tcPr>
            <w:tcW w:w="930" w:type="dxa"/>
            <w:vMerge w:val="continue"/>
            <w:noWrap w:val="0"/>
            <w:vAlign w:val="center"/>
          </w:tcPr>
          <w:p w14:paraId="39365BD7">
            <w:pPr>
              <w:widowControl/>
              <w:snapToGrid w:val="0"/>
              <w:jc w:val="left"/>
              <w:textAlignment w:val="center"/>
              <w:rPr>
                <w:rFonts w:hint="eastAsia" w:ascii="宋体" w:hAnsi="宋体" w:eastAsia="宋体" w:cs="宋体"/>
                <w:sz w:val="21"/>
                <w:szCs w:val="21"/>
              </w:rPr>
            </w:pPr>
          </w:p>
        </w:tc>
        <w:tc>
          <w:tcPr>
            <w:tcW w:w="840" w:type="dxa"/>
            <w:vMerge w:val="restart"/>
            <w:noWrap w:val="0"/>
            <w:vAlign w:val="center"/>
          </w:tcPr>
          <w:p w14:paraId="3FE9CA51">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二类绩效指标1</w:t>
            </w:r>
          </w:p>
        </w:tc>
        <w:tc>
          <w:tcPr>
            <w:tcW w:w="1050" w:type="dxa"/>
            <w:noWrap w:val="0"/>
            <w:vAlign w:val="center"/>
          </w:tcPr>
          <w:p w14:paraId="7CE11A0F">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关键指标1</w:t>
            </w:r>
          </w:p>
        </w:tc>
        <w:tc>
          <w:tcPr>
            <w:tcW w:w="2550" w:type="dxa"/>
            <w:gridSpan w:val="2"/>
            <w:noWrap w:val="0"/>
            <w:vAlign w:val="center"/>
          </w:tcPr>
          <w:p w14:paraId="1CD97386">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反映部门履职核心绩效指标1下设关键指标1完成情况。</w:t>
            </w:r>
          </w:p>
        </w:tc>
        <w:tc>
          <w:tcPr>
            <w:tcW w:w="555" w:type="dxa"/>
            <w:vMerge w:val="restart"/>
            <w:noWrap w:val="0"/>
            <w:vAlign w:val="center"/>
          </w:tcPr>
          <w:p w14:paraId="6984625B">
            <w:pPr>
              <w:widowControl/>
              <w:snapToGrid w:val="0"/>
              <w:jc w:val="center"/>
              <w:textAlignment w:val="center"/>
              <w:rPr>
                <w:rFonts w:hint="eastAsia" w:ascii="宋体" w:hAnsi="宋体" w:eastAsia="宋体" w:cs="宋体"/>
                <w:sz w:val="21"/>
                <w:szCs w:val="21"/>
              </w:rPr>
            </w:pPr>
            <w:r>
              <w:rPr>
                <w:rFonts w:hint="eastAsia" w:ascii="宋体" w:hAnsi="宋体" w:eastAsia="宋体" w:cs="宋体"/>
                <w:spacing w:val="-8"/>
                <w:w w:val="95"/>
                <w:sz w:val="21"/>
                <w:szCs w:val="21"/>
              </w:rPr>
              <w:t>40</w:t>
            </w:r>
          </w:p>
        </w:tc>
        <w:tc>
          <w:tcPr>
            <w:tcW w:w="630" w:type="dxa"/>
            <w:noWrap w:val="0"/>
            <w:vAlign w:val="center"/>
          </w:tcPr>
          <w:p w14:paraId="317F8DC6">
            <w:pPr>
              <w:widowControl/>
              <w:snapToGrid w:val="0"/>
              <w:jc w:val="left"/>
              <w:textAlignment w:val="center"/>
              <w:rPr>
                <w:rFonts w:hint="eastAsia" w:ascii="宋体" w:hAnsi="宋体" w:eastAsia="宋体" w:cs="宋体"/>
                <w:sz w:val="21"/>
                <w:szCs w:val="21"/>
              </w:rPr>
            </w:pPr>
          </w:p>
        </w:tc>
        <w:tc>
          <w:tcPr>
            <w:tcW w:w="2040" w:type="dxa"/>
            <w:vMerge w:val="restart"/>
            <w:noWrap w:val="0"/>
            <w:vAlign w:val="center"/>
          </w:tcPr>
          <w:p w14:paraId="5B05F3D7">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依据各部门三定方案中确定职责和年度重点工作内容设定部门核心指标。</w:t>
            </w:r>
          </w:p>
        </w:tc>
      </w:tr>
      <w:tr w14:paraId="3F551F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72" w:hRule="atLeast"/>
          <w:jc w:val="center"/>
        </w:trPr>
        <w:tc>
          <w:tcPr>
            <w:tcW w:w="494" w:type="dxa"/>
            <w:vMerge w:val="continue"/>
            <w:noWrap w:val="0"/>
            <w:vAlign w:val="center"/>
          </w:tcPr>
          <w:p w14:paraId="48A128A5">
            <w:pPr>
              <w:widowControl/>
              <w:snapToGrid w:val="0"/>
              <w:jc w:val="left"/>
              <w:textAlignment w:val="center"/>
              <w:rPr>
                <w:rFonts w:hint="eastAsia" w:ascii="宋体" w:hAnsi="宋体" w:eastAsia="宋体" w:cs="宋体"/>
                <w:sz w:val="21"/>
                <w:szCs w:val="21"/>
              </w:rPr>
            </w:pPr>
          </w:p>
        </w:tc>
        <w:tc>
          <w:tcPr>
            <w:tcW w:w="930" w:type="dxa"/>
            <w:vMerge w:val="continue"/>
            <w:noWrap w:val="0"/>
            <w:vAlign w:val="center"/>
          </w:tcPr>
          <w:p w14:paraId="60DEADB5">
            <w:pPr>
              <w:widowControl/>
              <w:snapToGrid w:val="0"/>
              <w:jc w:val="left"/>
              <w:textAlignment w:val="center"/>
              <w:rPr>
                <w:rFonts w:hint="eastAsia" w:ascii="宋体" w:hAnsi="宋体" w:eastAsia="宋体" w:cs="宋体"/>
                <w:sz w:val="21"/>
                <w:szCs w:val="21"/>
              </w:rPr>
            </w:pPr>
          </w:p>
        </w:tc>
        <w:tc>
          <w:tcPr>
            <w:tcW w:w="840" w:type="dxa"/>
            <w:vMerge w:val="continue"/>
            <w:noWrap w:val="0"/>
            <w:vAlign w:val="center"/>
          </w:tcPr>
          <w:p w14:paraId="0AD6626E">
            <w:pPr>
              <w:widowControl/>
              <w:snapToGrid w:val="0"/>
              <w:jc w:val="left"/>
              <w:textAlignment w:val="center"/>
              <w:rPr>
                <w:rFonts w:hint="eastAsia" w:ascii="宋体" w:hAnsi="宋体" w:eastAsia="宋体" w:cs="宋体"/>
                <w:sz w:val="21"/>
                <w:szCs w:val="21"/>
              </w:rPr>
            </w:pPr>
          </w:p>
        </w:tc>
        <w:tc>
          <w:tcPr>
            <w:tcW w:w="1050" w:type="dxa"/>
            <w:noWrap w:val="0"/>
            <w:vAlign w:val="center"/>
          </w:tcPr>
          <w:p w14:paraId="4EAE10E8">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关键指标2</w:t>
            </w:r>
          </w:p>
        </w:tc>
        <w:tc>
          <w:tcPr>
            <w:tcW w:w="2550" w:type="dxa"/>
            <w:gridSpan w:val="2"/>
            <w:noWrap w:val="0"/>
            <w:vAlign w:val="center"/>
          </w:tcPr>
          <w:p w14:paraId="5C1655AC">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反映部门履职核心绩效指标1下设关键指标2完成情况。</w:t>
            </w:r>
          </w:p>
        </w:tc>
        <w:tc>
          <w:tcPr>
            <w:tcW w:w="555" w:type="dxa"/>
            <w:vMerge w:val="continue"/>
            <w:noWrap w:val="0"/>
            <w:vAlign w:val="center"/>
          </w:tcPr>
          <w:p w14:paraId="55AC515A">
            <w:pPr>
              <w:widowControl/>
              <w:snapToGrid w:val="0"/>
              <w:jc w:val="center"/>
              <w:textAlignment w:val="center"/>
              <w:rPr>
                <w:rFonts w:hint="eastAsia" w:ascii="宋体" w:hAnsi="宋体" w:eastAsia="宋体" w:cs="宋体"/>
                <w:sz w:val="21"/>
                <w:szCs w:val="21"/>
              </w:rPr>
            </w:pPr>
          </w:p>
        </w:tc>
        <w:tc>
          <w:tcPr>
            <w:tcW w:w="630" w:type="dxa"/>
            <w:noWrap w:val="0"/>
            <w:vAlign w:val="center"/>
          </w:tcPr>
          <w:p w14:paraId="1EFDBB14">
            <w:pPr>
              <w:widowControl/>
              <w:snapToGrid w:val="0"/>
              <w:jc w:val="left"/>
              <w:textAlignment w:val="center"/>
              <w:rPr>
                <w:rFonts w:hint="eastAsia" w:ascii="宋体" w:hAnsi="宋体" w:eastAsia="宋体" w:cs="宋体"/>
                <w:sz w:val="21"/>
                <w:szCs w:val="21"/>
              </w:rPr>
            </w:pPr>
          </w:p>
        </w:tc>
        <w:tc>
          <w:tcPr>
            <w:tcW w:w="2040" w:type="dxa"/>
            <w:vMerge w:val="continue"/>
            <w:noWrap w:val="0"/>
            <w:vAlign w:val="center"/>
          </w:tcPr>
          <w:p w14:paraId="0A87ACF9">
            <w:pPr>
              <w:widowControl/>
              <w:snapToGrid w:val="0"/>
              <w:jc w:val="left"/>
              <w:textAlignment w:val="center"/>
              <w:rPr>
                <w:rFonts w:hint="eastAsia" w:ascii="宋体" w:hAnsi="宋体" w:eastAsia="宋体" w:cs="宋体"/>
                <w:sz w:val="21"/>
                <w:szCs w:val="21"/>
              </w:rPr>
            </w:pPr>
          </w:p>
        </w:tc>
      </w:tr>
      <w:tr w14:paraId="695E76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11" w:hRule="exact"/>
          <w:jc w:val="center"/>
        </w:trPr>
        <w:tc>
          <w:tcPr>
            <w:tcW w:w="494" w:type="dxa"/>
            <w:vMerge w:val="continue"/>
            <w:noWrap w:val="0"/>
            <w:vAlign w:val="center"/>
          </w:tcPr>
          <w:p w14:paraId="60ECB9B4">
            <w:pPr>
              <w:widowControl/>
              <w:snapToGrid w:val="0"/>
              <w:jc w:val="left"/>
              <w:textAlignment w:val="center"/>
              <w:rPr>
                <w:rFonts w:hint="eastAsia" w:ascii="宋体" w:hAnsi="宋体" w:eastAsia="宋体" w:cs="宋体"/>
                <w:sz w:val="21"/>
                <w:szCs w:val="21"/>
              </w:rPr>
            </w:pPr>
          </w:p>
        </w:tc>
        <w:tc>
          <w:tcPr>
            <w:tcW w:w="930" w:type="dxa"/>
            <w:vMerge w:val="continue"/>
            <w:noWrap w:val="0"/>
            <w:vAlign w:val="center"/>
          </w:tcPr>
          <w:p w14:paraId="74BCE07E">
            <w:pPr>
              <w:widowControl/>
              <w:snapToGrid w:val="0"/>
              <w:jc w:val="left"/>
              <w:textAlignment w:val="center"/>
              <w:rPr>
                <w:rFonts w:hint="eastAsia" w:ascii="宋体" w:hAnsi="宋体" w:eastAsia="宋体" w:cs="宋体"/>
                <w:sz w:val="21"/>
                <w:szCs w:val="21"/>
              </w:rPr>
            </w:pPr>
          </w:p>
        </w:tc>
        <w:tc>
          <w:tcPr>
            <w:tcW w:w="840" w:type="dxa"/>
            <w:vMerge w:val="continue"/>
            <w:noWrap w:val="0"/>
            <w:vAlign w:val="center"/>
          </w:tcPr>
          <w:p w14:paraId="7CC9B1CB">
            <w:pPr>
              <w:widowControl/>
              <w:snapToGrid w:val="0"/>
              <w:jc w:val="left"/>
              <w:textAlignment w:val="center"/>
              <w:rPr>
                <w:rFonts w:hint="eastAsia" w:ascii="宋体" w:hAnsi="宋体" w:eastAsia="宋体" w:cs="宋体"/>
                <w:sz w:val="21"/>
                <w:szCs w:val="21"/>
              </w:rPr>
            </w:pPr>
          </w:p>
        </w:tc>
        <w:tc>
          <w:tcPr>
            <w:tcW w:w="1050" w:type="dxa"/>
            <w:noWrap w:val="0"/>
            <w:vAlign w:val="center"/>
          </w:tcPr>
          <w:p w14:paraId="4AF89200">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2550" w:type="dxa"/>
            <w:gridSpan w:val="2"/>
            <w:noWrap w:val="0"/>
            <w:vAlign w:val="center"/>
          </w:tcPr>
          <w:p w14:paraId="2CE2B132">
            <w:pPr>
              <w:widowControl/>
              <w:snapToGrid w:val="0"/>
              <w:jc w:val="left"/>
              <w:textAlignment w:val="center"/>
              <w:rPr>
                <w:rFonts w:hint="eastAsia" w:ascii="宋体" w:hAnsi="宋体" w:eastAsia="宋体" w:cs="宋体"/>
                <w:sz w:val="21"/>
                <w:szCs w:val="21"/>
              </w:rPr>
            </w:pPr>
          </w:p>
        </w:tc>
        <w:tc>
          <w:tcPr>
            <w:tcW w:w="555" w:type="dxa"/>
            <w:vMerge w:val="continue"/>
            <w:noWrap w:val="0"/>
            <w:vAlign w:val="center"/>
          </w:tcPr>
          <w:p w14:paraId="1457C244">
            <w:pPr>
              <w:widowControl/>
              <w:snapToGrid w:val="0"/>
              <w:jc w:val="center"/>
              <w:textAlignment w:val="center"/>
              <w:rPr>
                <w:rFonts w:hint="eastAsia" w:ascii="宋体" w:hAnsi="宋体" w:eastAsia="宋体" w:cs="宋体"/>
                <w:sz w:val="21"/>
                <w:szCs w:val="21"/>
              </w:rPr>
            </w:pPr>
          </w:p>
        </w:tc>
        <w:tc>
          <w:tcPr>
            <w:tcW w:w="630" w:type="dxa"/>
            <w:noWrap w:val="0"/>
            <w:vAlign w:val="center"/>
          </w:tcPr>
          <w:p w14:paraId="26B0D7EC">
            <w:pPr>
              <w:widowControl/>
              <w:snapToGrid w:val="0"/>
              <w:jc w:val="left"/>
              <w:textAlignment w:val="center"/>
              <w:rPr>
                <w:rFonts w:hint="eastAsia" w:ascii="宋体" w:hAnsi="宋体" w:eastAsia="宋体" w:cs="宋体"/>
                <w:sz w:val="21"/>
                <w:szCs w:val="21"/>
              </w:rPr>
            </w:pPr>
          </w:p>
        </w:tc>
        <w:tc>
          <w:tcPr>
            <w:tcW w:w="2040" w:type="dxa"/>
            <w:vMerge w:val="continue"/>
            <w:noWrap w:val="0"/>
            <w:vAlign w:val="center"/>
          </w:tcPr>
          <w:p w14:paraId="66C14A39">
            <w:pPr>
              <w:widowControl/>
              <w:snapToGrid w:val="0"/>
              <w:jc w:val="left"/>
              <w:textAlignment w:val="center"/>
              <w:rPr>
                <w:rFonts w:hint="eastAsia" w:ascii="宋体" w:hAnsi="宋体" w:eastAsia="宋体" w:cs="宋体"/>
                <w:sz w:val="21"/>
                <w:szCs w:val="21"/>
              </w:rPr>
            </w:pPr>
          </w:p>
        </w:tc>
      </w:tr>
      <w:tr w14:paraId="66AD4F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47" w:hRule="atLeast"/>
          <w:jc w:val="center"/>
        </w:trPr>
        <w:tc>
          <w:tcPr>
            <w:tcW w:w="494" w:type="dxa"/>
            <w:vMerge w:val="continue"/>
            <w:noWrap w:val="0"/>
            <w:vAlign w:val="center"/>
          </w:tcPr>
          <w:p w14:paraId="1C7EB8B8">
            <w:pPr>
              <w:widowControl/>
              <w:snapToGrid w:val="0"/>
              <w:jc w:val="left"/>
              <w:textAlignment w:val="center"/>
              <w:rPr>
                <w:rFonts w:hint="eastAsia" w:ascii="宋体" w:hAnsi="宋体" w:eastAsia="宋体" w:cs="宋体"/>
                <w:sz w:val="21"/>
                <w:szCs w:val="21"/>
              </w:rPr>
            </w:pPr>
          </w:p>
        </w:tc>
        <w:tc>
          <w:tcPr>
            <w:tcW w:w="930" w:type="dxa"/>
            <w:vMerge w:val="continue"/>
            <w:noWrap w:val="0"/>
            <w:vAlign w:val="center"/>
          </w:tcPr>
          <w:p w14:paraId="46C985E4">
            <w:pPr>
              <w:widowControl/>
              <w:snapToGrid w:val="0"/>
              <w:jc w:val="left"/>
              <w:textAlignment w:val="center"/>
              <w:rPr>
                <w:rFonts w:hint="eastAsia" w:ascii="宋体" w:hAnsi="宋体" w:eastAsia="宋体" w:cs="宋体"/>
                <w:sz w:val="21"/>
                <w:szCs w:val="21"/>
              </w:rPr>
            </w:pPr>
          </w:p>
        </w:tc>
        <w:tc>
          <w:tcPr>
            <w:tcW w:w="840" w:type="dxa"/>
            <w:vMerge w:val="restart"/>
            <w:noWrap w:val="0"/>
            <w:vAlign w:val="center"/>
          </w:tcPr>
          <w:p w14:paraId="4E964855">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二类绩效指标2</w:t>
            </w:r>
          </w:p>
        </w:tc>
        <w:tc>
          <w:tcPr>
            <w:tcW w:w="1050" w:type="dxa"/>
            <w:noWrap w:val="0"/>
            <w:vAlign w:val="center"/>
          </w:tcPr>
          <w:p w14:paraId="2BC56C4B">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关键指标1</w:t>
            </w:r>
          </w:p>
        </w:tc>
        <w:tc>
          <w:tcPr>
            <w:tcW w:w="2550" w:type="dxa"/>
            <w:gridSpan w:val="2"/>
            <w:noWrap w:val="0"/>
            <w:vAlign w:val="center"/>
          </w:tcPr>
          <w:p w14:paraId="4F0285EB">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反映部门履职核心绩效指标2下设关键指标1完成情况。</w:t>
            </w:r>
          </w:p>
        </w:tc>
        <w:tc>
          <w:tcPr>
            <w:tcW w:w="555" w:type="dxa"/>
            <w:vMerge w:val="continue"/>
            <w:noWrap w:val="0"/>
            <w:vAlign w:val="center"/>
          </w:tcPr>
          <w:p w14:paraId="4B0C9C26">
            <w:pPr>
              <w:widowControl/>
              <w:snapToGrid w:val="0"/>
              <w:jc w:val="center"/>
              <w:textAlignment w:val="center"/>
              <w:rPr>
                <w:rFonts w:hint="eastAsia" w:ascii="宋体" w:hAnsi="宋体" w:eastAsia="宋体" w:cs="宋体"/>
                <w:sz w:val="21"/>
                <w:szCs w:val="21"/>
              </w:rPr>
            </w:pPr>
          </w:p>
        </w:tc>
        <w:tc>
          <w:tcPr>
            <w:tcW w:w="630" w:type="dxa"/>
            <w:noWrap w:val="0"/>
            <w:vAlign w:val="center"/>
          </w:tcPr>
          <w:p w14:paraId="59F1B8B3">
            <w:pPr>
              <w:widowControl/>
              <w:snapToGrid w:val="0"/>
              <w:jc w:val="left"/>
              <w:textAlignment w:val="center"/>
              <w:rPr>
                <w:rFonts w:hint="eastAsia" w:ascii="宋体" w:hAnsi="宋体" w:eastAsia="宋体" w:cs="宋体"/>
                <w:sz w:val="21"/>
                <w:szCs w:val="21"/>
              </w:rPr>
            </w:pPr>
          </w:p>
        </w:tc>
        <w:tc>
          <w:tcPr>
            <w:tcW w:w="2040" w:type="dxa"/>
            <w:vMerge w:val="continue"/>
            <w:noWrap w:val="0"/>
            <w:vAlign w:val="center"/>
          </w:tcPr>
          <w:p w14:paraId="36945032">
            <w:pPr>
              <w:widowControl/>
              <w:snapToGrid w:val="0"/>
              <w:jc w:val="left"/>
              <w:textAlignment w:val="center"/>
              <w:rPr>
                <w:rFonts w:hint="eastAsia" w:ascii="宋体" w:hAnsi="宋体" w:eastAsia="宋体" w:cs="宋体"/>
                <w:sz w:val="21"/>
                <w:szCs w:val="21"/>
              </w:rPr>
            </w:pPr>
          </w:p>
        </w:tc>
      </w:tr>
      <w:tr w14:paraId="25B6B9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02" w:hRule="atLeast"/>
          <w:jc w:val="center"/>
        </w:trPr>
        <w:tc>
          <w:tcPr>
            <w:tcW w:w="494" w:type="dxa"/>
            <w:vMerge w:val="continue"/>
            <w:noWrap w:val="0"/>
            <w:vAlign w:val="center"/>
          </w:tcPr>
          <w:p w14:paraId="68E0CB72">
            <w:pPr>
              <w:widowControl/>
              <w:snapToGrid w:val="0"/>
              <w:jc w:val="left"/>
              <w:textAlignment w:val="center"/>
              <w:rPr>
                <w:rFonts w:hint="eastAsia" w:ascii="宋体" w:hAnsi="宋体" w:eastAsia="宋体" w:cs="宋体"/>
                <w:sz w:val="21"/>
                <w:szCs w:val="21"/>
              </w:rPr>
            </w:pPr>
          </w:p>
        </w:tc>
        <w:tc>
          <w:tcPr>
            <w:tcW w:w="930" w:type="dxa"/>
            <w:vMerge w:val="continue"/>
            <w:noWrap w:val="0"/>
            <w:vAlign w:val="center"/>
          </w:tcPr>
          <w:p w14:paraId="1C86BDC3">
            <w:pPr>
              <w:widowControl/>
              <w:snapToGrid w:val="0"/>
              <w:jc w:val="left"/>
              <w:textAlignment w:val="center"/>
              <w:rPr>
                <w:rFonts w:hint="eastAsia" w:ascii="宋体" w:hAnsi="宋体" w:eastAsia="宋体" w:cs="宋体"/>
                <w:sz w:val="21"/>
                <w:szCs w:val="21"/>
              </w:rPr>
            </w:pPr>
          </w:p>
        </w:tc>
        <w:tc>
          <w:tcPr>
            <w:tcW w:w="840" w:type="dxa"/>
            <w:vMerge w:val="continue"/>
            <w:noWrap w:val="0"/>
            <w:vAlign w:val="center"/>
          </w:tcPr>
          <w:p w14:paraId="41E4A3A3">
            <w:pPr>
              <w:widowControl/>
              <w:snapToGrid w:val="0"/>
              <w:jc w:val="left"/>
              <w:textAlignment w:val="center"/>
              <w:rPr>
                <w:rFonts w:hint="eastAsia" w:ascii="宋体" w:hAnsi="宋体" w:eastAsia="宋体" w:cs="宋体"/>
                <w:sz w:val="21"/>
                <w:szCs w:val="21"/>
              </w:rPr>
            </w:pPr>
          </w:p>
        </w:tc>
        <w:tc>
          <w:tcPr>
            <w:tcW w:w="1050" w:type="dxa"/>
            <w:noWrap w:val="0"/>
            <w:vAlign w:val="center"/>
          </w:tcPr>
          <w:p w14:paraId="22FEDE8C">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关键指标2</w:t>
            </w:r>
          </w:p>
        </w:tc>
        <w:tc>
          <w:tcPr>
            <w:tcW w:w="2550" w:type="dxa"/>
            <w:gridSpan w:val="2"/>
            <w:noWrap w:val="0"/>
            <w:vAlign w:val="center"/>
          </w:tcPr>
          <w:p w14:paraId="75CF9FE8">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反映部门履职核心绩效指标2下设关键指标2完成情况。</w:t>
            </w:r>
          </w:p>
        </w:tc>
        <w:tc>
          <w:tcPr>
            <w:tcW w:w="555" w:type="dxa"/>
            <w:vMerge w:val="continue"/>
            <w:noWrap w:val="0"/>
            <w:vAlign w:val="center"/>
          </w:tcPr>
          <w:p w14:paraId="4EA64581">
            <w:pPr>
              <w:widowControl/>
              <w:snapToGrid w:val="0"/>
              <w:jc w:val="center"/>
              <w:textAlignment w:val="center"/>
              <w:rPr>
                <w:rFonts w:hint="eastAsia" w:ascii="宋体" w:hAnsi="宋体" w:eastAsia="宋体" w:cs="宋体"/>
                <w:sz w:val="21"/>
                <w:szCs w:val="21"/>
              </w:rPr>
            </w:pPr>
          </w:p>
        </w:tc>
        <w:tc>
          <w:tcPr>
            <w:tcW w:w="630" w:type="dxa"/>
            <w:noWrap w:val="0"/>
            <w:vAlign w:val="center"/>
          </w:tcPr>
          <w:p w14:paraId="0DF2D495">
            <w:pPr>
              <w:widowControl/>
              <w:snapToGrid w:val="0"/>
              <w:jc w:val="left"/>
              <w:textAlignment w:val="center"/>
              <w:rPr>
                <w:rFonts w:hint="eastAsia" w:ascii="宋体" w:hAnsi="宋体" w:eastAsia="宋体" w:cs="宋体"/>
                <w:sz w:val="21"/>
                <w:szCs w:val="21"/>
              </w:rPr>
            </w:pPr>
          </w:p>
        </w:tc>
        <w:tc>
          <w:tcPr>
            <w:tcW w:w="2040" w:type="dxa"/>
            <w:vMerge w:val="continue"/>
            <w:noWrap w:val="0"/>
            <w:vAlign w:val="center"/>
          </w:tcPr>
          <w:p w14:paraId="04AA6953">
            <w:pPr>
              <w:widowControl/>
              <w:snapToGrid w:val="0"/>
              <w:jc w:val="left"/>
              <w:textAlignment w:val="center"/>
              <w:rPr>
                <w:rFonts w:hint="eastAsia" w:ascii="宋体" w:hAnsi="宋体" w:eastAsia="宋体" w:cs="宋体"/>
                <w:sz w:val="21"/>
                <w:szCs w:val="21"/>
              </w:rPr>
            </w:pPr>
          </w:p>
        </w:tc>
      </w:tr>
      <w:tr w14:paraId="351E81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05" w:hRule="exact"/>
          <w:jc w:val="center"/>
        </w:trPr>
        <w:tc>
          <w:tcPr>
            <w:tcW w:w="494" w:type="dxa"/>
            <w:vMerge w:val="continue"/>
            <w:noWrap w:val="0"/>
            <w:vAlign w:val="center"/>
          </w:tcPr>
          <w:p w14:paraId="6F7D91F9">
            <w:pPr>
              <w:widowControl/>
              <w:snapToGrid w:val="0"/>
              <w:jc w:val="left"/>
              <w:textAlignment w:val="center"/>
              <w:rPr>
                <w:rFonts w:hint="eastAsia" w:ascii="宋体" w:hAnsi="宋体" w:eastAsia="宋体" w:cs="宋体"/>
                <w:sz w:val="21"/>
                <w:szCs w:val="21"/>
              </w:rPr>
            </w:pPr>
          </w:p>
        </w:tc>
        <w:tc>
          <w:tcPr>
            <w:tcW w:w="930" w:type="dxa"/>
            <w:vMerge w:val="continue"/>
            <w:noWrap w:val="0"/>
            <w:vAlign w:val="center"/>
          </w:tcPr>
          <w:p w14:paraId="76F7E337">
            <w:pPr>
              <w:widowControl/>
              <w:snapToGrid w:val="0"/>
              <w:jc w:val="left"/>
              <w:textAlignment w:val="center"/>
              <w:rPr>
                <w:rFonts w:hint="eastAsia" w:ascii="宋体" w:hAnsi="宋体" w:eastAsia="宋体" w:cs="宋体"/>
                <w:sz w:val="21"/>
                <w:szCs w:val="21"/>
              </w:rPr>
            </w:pPr>
          </w:p>
        </w:tc>
        <w:tc>
          <w:tcPr>
            <w:tcW w:w="840" w:type="dxa"/>
            <w:vMerge w:val="continue"/>
            <w:noWrap w:val="0"/>
            <w:vAlign w:val="center"/>
          </w:tcPr>
          <w:p w14:paraId="1CDED290">
            <w:pPr>
              <w:widowControl/>
              <w:snapToGrid w:val="0"/>
              <w:jc w:val="left"/>
              <w:textAlignment w:val="center"/>
              <w:rPr>
                <w:rFonts w:hint="eastAsia" w:ascii="宋体" w:hAnsi="宋体" w:eastAsia="宋体" w:cs="宋体"/>
                <w:sz w:val="21"/>
                <w:szCs w:val="21"/>
              </w:rPr>
            </w:pPr>
          </w:p>
        </w:tc>
        <w:tc>
          <w:tcPr>
            <w:tcW w:w="1050" w:type="dxa"/>
            <w:noWrap w:val="0"/>
            <w:vAlign w:val="center"/>
          </w:tcPr>
          <w:p w14:paraId="1DFB57DC">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2550" w:type="dxa"/>
            <w:gridSpan w:val="2"/>
            <w:noWrap w:val="0"/>
            <w:vAlign w:val="center"/>
          </w:tcPr>
          <w:p w14:paraId="5A4DCE36">
            <w:pPr>
              <w:widowControl/>
              <w:snapToGrid w:val="0"/>
              <w:jc w:val="left"/>
              <w:textAlignment w:val="center"/>
              <w:rPr>
                <w:rFonts w:hint="eastAsia" w:ascii="宋体" w:hAnsi="宋体" w:eastAsia="宋体" w:cs="宋体"/>
                <w:sz w:val="21"/>
                <w:szCs w:val="21"/>
              </w:rPr>
            </w:pPr>
          </w:p>
        </w:tc>
        <w:tc>
          <w:tcPr>
            <w:tcW w:w="555" w:type="dxa"/>
            <w:vMerge w:val="continue"/>
            <w:noWrap w:val="0"/>
            <w:vAlign w:val="center"/>
          </w:tcPr>
          <w:p w14:paraId="2570E95C">
            <w:pPr>
              <w:widowControl/>
              <w:snapToGrid w:val="0"/>
              <w:jc w:val="center"/>
              <w:textAlignment w:val="center"/>
              <w:rPr>
                <w:rFonts w:hint="eastAsia" w:ascii="宋体" w:hAnsi="宋体" w:eastAsia="宋体" w:cs="宋体"/>
                <w:sz w:val="21"/>
                <w:szCs w:val="21"/>
              </w:rPr>
            </w:pPr>
          </w:p>
        </w:tc>
        <w:tc>
          <w:tcPr>
            <w:tcW w:w="630" w:type="dxa"/>
            <w:noWrap w:val="0"/>
            <w:vAlign w:val="center"/>
          </w:tcPr>
          <w:p w14:paraId="1FA6AD87">
            <w:pPr>
              <w:widowControl/>
              <w:snapToGrid w:val="0"/>
              <w:jc w:val="left"/>
              <w:textAlignment w:val="center"/>
              <w:rPr>
                <w:rFonts w:hint="eastAsia" w:ascii="宋体" w:hAnsi="宋体" w:eastAsia="宋体" w:cs="宋体"/>
                <w:sz w:val="21"/>
                <w:szCs w:val="21"/>
              </w:rPr>
            </w:pPr>
          </w:p>
        </w:tc>
        <w:tc>
          <w:tcPr>
            <w:tcW w:w="2040" w:type="dxa"/>
            <w:vMerge w:val="continue"/>
            <w:noWrap w:val="0"/>
            <w:vAlign w:val="center"/>
          </w:tcPr>
          <w:p w14:paraId="1283AC9D">
            <w:pPr>
              <w:widowControl/>
              <w:snapToGrid w:val="0"/>
              <w:jc w:val="left"/>
              <w:textAlignment w:val="center"/>
              <w:rPr>
                <w:rFonts w:hint="eastAsia" w:ascii="宋体" w:hAnsi="宋体" w:eastAsia="宋体" w:cs="宋体"/>
                <w:sz w:val="21"/>
                <w:szCs w:val="21"/>
              </w:rPr>
            </w:pPr>
          </w:p>
        </w:tc>
      </w:tr>
      <w:tr w14:paraId="17222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57" w:hRule="atLeast"/>
          <w:jc w:val="center"/>
        </w:trPr>
        <w:tc>
          <w:tcPr>
            <w:tcW w:w="494" w:type="dxa"/>
            <w:vMerge w:val="continue"/>
            <w:noWrap w:val="0"/>
            <w:vAlign w:val="center"/>
          </w:tcPr>
          <w:p w14:paraId="2B3437E7">
            <w:pPr>
              <w:widowControl/>
              <w:snapToGrid w:val="0"/>
              <w:jc w:val="left"/>
              <w:textAlignment w:val="center"/>
              <w:rPr>
                <w:rFonts w:hint="eastAsia" w:ascii="宋体" w:hAnsi="宋体" w:eastAsia="宋体" w:cs="宋体"/>
                <w:sz w:val="21"/>
                <w:szCs w:val="21"/>
              </w:rPr>
            </w:pPr>
          </w:p>
        </w:tc>
        <w:tc>
          <w:tcPr>
            <w:tcW w:w="930" w:type="dxa"/>
            <w:noWrap w:val="0"/>
            <w:vAlign w:val="center"/>
          </w:tcPr>
          <w:p w14:paraId="56471E3D">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社会评价（</w:t>
            </w:r>
            <w:r>
              <w:rPr>
                <w:rFonts w:hint="eastAsia" w:ascii="宋体" w:hAnsi="宋体" w:eastAsia="宋体" w:cs="宋体"/>
                <w:spacing w:val="-8"/>
                <w:w w:val="95"/>
                <w:sz w:val="21"/>
                <w:szCs w:val="21"/>
              </w:rPr>
              <w:t>5</w:t>
            </w:r>
            <w:r>
              <w:rPr>
                <w:rFonts w:hint="eastAsia" w:ascii="宋体" w:hAnsi="宋体" w:eastAsia="宋体" w:cs="宋体"/>
                <w:sz w:val="21"/>
                <w:szCs w:val="21"/>
              </w:rPr>
              <w:t>分）</w:t>
            </w:r>
          </w:p>
        </w:tc>
        <w:tc>
          <w:tcPr>
            <w:tcW w:w="1890" w:type="dxa"/>
            <w:gridSpan w:val="2"/>
            <w:noWrap w:val="0"/>
            <w:vAlign w:val="center"/>
          </w:tcPr>
          <w:p w14:paraId="799A44A8">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满意度（</w:t>
            </w:r>
            <w:r>
              <w:rPr>
                <w:rFonts w:hint="eastAsia" w:ascii="宋体" w:hAnsi="宋体" w:eastAsia="宋体" w:cs="宋体"/>
                <w:spacing w:val="-8"/>
                <w:w w:val="95"/>
                <w:sz w:val="21"/>
                <w:szCs w:val="21"/>
              </w:rPr>
              <w:t>5</w:t>
            </w:r>
            <w:r>
              <w:rPr>
                <w:rFonts w:hint="eastAsia" w:ascii="宋体" w:hAnsi="宋体" w:eastAsia="宋体" w:cs="宋体"/>
                <w:sz w:val="21"/>
                <w:szCs w:val="21"/>
              </w:rPr>
              <w:t>分）</w:t>
            </w:r>
          </w:p>
        </w:tc>
        <w:tc>
          <w:tcPr>
            <w:tcW w:w="2550" w:type="dxa"/>
            <w:gridSpan w:val="2"/>
            <w:noWrap w:val="0"/>
            <w:vAlign w:val="center"/>
          </w:tcPr>
          <w:p w14:paraId="5FD63D8D">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反映市领导、其他市级部门、区县和社会公众对部门履职的满意度。</w:t>
            </w:r>
          </w:p>
        </w:tc>
        <w:tc>
          <w:tcPr>
            <w:tcW w:w="555" w:type="dxa"/>
            <w:noWrap w:val="0"/>
            <w:vAlign w:val="center"/>
          </w:tcPr>
          <w:p w14:paraId="7BA5A941">
            <w:pPr>
              <w:widowControl/>
              <w:snapToGrid w:val="0"/>
              <w:jc w:val="center"/>
              <w:textAlignment w:val="center"/>
              <w:rPr>
                <w:rFonts w:hint="eastAsia" w:ascii="宋体" w:hAnsi="宋体" w:eastAsia="宋体" w:cs="宋体"/>
                <w:sz w:val="21"/>
                <w:szCs w:val="21"/>
              </w:rPr>
            </w:pPr>
            <w:r>
              <w:rPr>
                <w:rFonts w:hint="eastAsia" w:ascii="宋体" w:hAnsi="宋体" w:eastAsia="宋体" w:cs="宋体"/>
                <w:spacing w:val="-8"/>
                <w:w w:val="95"/>
                <w:sz w:val="21"/>
                <w:szCs w:val="21"/>
              </w:rPr>
              <w:t>5</w:t>
            </w:r>
          </w:p>
        </w:tc>
        <w:tc>
          <w:tcPr>
            <w:tcW w:w="630" w:type="dxa"/>
            <w:noWrap w:val="0"/>
            <w:vAlign w:val="center"/>
          </w:tcPr>
          <w:p w14:paraId="3645F50D">
            <w:pPr>
              <w:widowControl/>
              <w:snapToGrid w:val="0"/>
              <w:jc w:val="left"/>
              <w:textAlignment w:val="center"/>
              <w:rPr>
                <w:rFonts w:hint="eastAsia" w:ascii="宋体" w:hAnsi="宋体" w:eastAsia="宋体" w:cs="宋体"/>
                <w:sz w:val="21"/>
                <w:szCs w:val="21"/>
              </w:rPr>
            </w:pPr>
          </w:p>
        </w:tc>
        <w:tc>
          <w:tcPr>
            <w:tcW w:w="2040" w:type="dxa"/>
            <w:noWrap w:val="0"/>
            <w:vAlign w:val="center"/>
          </w:tcPr>
          <w:p w14:paraId="65184E21">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结合本部门工作开展情况、取得成效酌情打分。</w:t>
            </w:r>
          </w:p>
        </w:tc>
      </w:tr>
      <w:tr w14:paraId="3CC961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90" w:hRule="atLeast"/>
          <w:jc w:val="center"/>
        </w:trPr>
        <w:tc>
          <w:tcPr>
            <w:tcW w:w="494" w:type="dxa"/>
            <w:vMerge w:val="restart"/>
            <w:noWrap w:val="0"/>
            <w:vAlign w:val="top"/>
          </w:tcPr>
          <w:p w14:paraId="525CA0E3">
            <w:pPr>
              <w:widowControl/>
              <w:snapToGrid w:val="0"/>
              <w:jc w:val="center"/>
              <w:textAlignment w:val="center"/>
              <w:rPr>
                <w:rFonts w:hint="eastAsia" w:ascii="宋体" w:hAnsi="宋体" w:eastAsia="宋体" w:cs="宋体"/>
                <w:sz w:val="21"/>
                <w:szCs w:val="21"/>
              </w:rPr>
            </w:pPr>
          </w:p>
          <w:p w14:paraId="52E45DBB">
            <w:pPr>
              <w:widowControl/>
              <w:snapToGrid w:val="0"/>
              <w:jc w:val="center"/>
              <w:textAlignment w:val="center"/>
              <w:rPr>
                <w:rFonts w:hint="eastAsia" w:ascii="宋体" w:hAnsi="宋体" w:eastAsia="宋体" w:cs="宋体"/>
                <w:sz w:val="21"/>
                <w:szCs w:val="21"/>
              </w:rPr>
            </w:pPr>
          </w:p>
          <w:p w14:paraId="1F8ED3C6">
            <w:pPr>
              <w:widowControl/>
              <w:snapToGrid w:val="0"/>
              <w:textAlignment w:val="center"/>
              <w:rPr>
                <w:rFonts w:hint="eastAsia" w:ascii="宋体" w:hAnsi="宋体" w:eastAsia="宋体" w:cs="宋体"/>
                <w:sz w:val="21"/>
                <w:szCs w:val="21"/>
              </w:rPr>
            </w:pPr>
          </w:p>
          <w:p w14:paraId="38BFD046">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评价辅助指标</w:t>
            </w:r>
          </w:p>
          <w:p w14:paraId="0F83A035">
            <w:pPr>
              <w:widowControl/>
              <w:snapToGrid w:val="0"/>
              <w:jc w:val="left"/>
              <w:textAlignment w:val="center"/>
              <w:rPr>
                <w:rFonts w:hint="eastAsia" w:ascii="宋体" w:hAnsi="宋体" w:eastAsia="宋体" w:cs="宋体"/>
                <w:sz w:val="21"/>
                <w:szCs w:val="21"/>
              </w:rPr>
            </w:pPr>
          </w:p>
          <w:p w14:paraId="2BCB36A1">
            <w:pPr>
              <w:pStyle w:val="4"/>
              <w:snapToGrid w:val="0"/>
              <w:jc w:val="center"/>
              <w:rPr>
                <w:rFonts w:ascii="宋体" w:hAnsi="宋体" w:eastAsia="宋体" w:cs="宋体"/>
                <w:color w:val="auto"/>
                <w:sz w:val="21"/>
                <w:szCs w:val="21"/>
              </w:rPr>
            </w:pPr>
          </w:p>
          <w:p w14:paraId="5C8F1B24">
            <w:pPr>
              <w:pStyle w:val="4"/>
              <w:snapToGrid w:val="0"/>
              <w:jc w:val="center"/>
              <w:rPr>
                <w:rFonts w:ascii="宋体" w:hAnsi="宋体" w:eastAsia="宋体" w:cs="宋体"/>
                <w:color w:val="auto"/>
                <w:sz w:val="21"/>
                <w:szCs w:val="21"/>
              </w:rPr>
            </w:pPr>
          </w:p>
          <w:p w14:paraId="5F25F059">
            <w:pPr>
              <w:pStyle w:val="4"/>
              <w:snapToGrid w:val="0"/>
              <w:jc w:val="center"/>
              <w:rPr>
                <w:rFonts w:ascii="宋体" w:hAnsi="宋体" w:eastAsia="宋体" w:cs="宋体"/>
                <w:color w:val="auto"/>
                <w:sz w:val="21"/>
                <w:szCs w:val="21"/>
              </w:rPr>
            </w:pPr>
          </w:p>
          <w:p w14:paraId="041B5E98">
            <w:pPr>
              <w:pStyle w:val="4"/>
              <w:snapToGrid w:val="0"/>
              <w:jc w:val="center"/>
              <w:rPr>
                <w:rFonts w:ascii="宋体" w:hAnsi="宋体" w:eastAsia="宋体" w:cs="宋体"/>
                <w:color w:val="auto"/>
                <w:sz w:val="21"/>
                <w:szCs w:val="21"/>
              </w:rPr>
            </w:pPr>
          </w:p>
          <w:p w14:paraId="61FAE6B0">
            <w:pPr>
              <w:pStyle w:val="4"/>
              <w:snapToGrid w:val="0"/>
              <w:jc w:val="center"/>
              <w:rPr>
                <w:rFonts w:ascii="宋体" w:hAnsi="宋体" w:eastAsia="宋体" w:cs="宋体"/>
                <w:color w:val="auto"/>
                <w:sz w:val="21"/>
                <w:szCs w:val="21"/>
              </w:rPr>
            </w:pPr>
          </w:p>
          <w:p w14:paraId="21B56F81">
            <w:pPr>
              <w:pStyle w:val="4"/>
              <w:snapToGrid w:val="0"/>
              <w:jc w:val="center"/>
              <w:rPr>
                <w:rFonts w:ascii="宋体" w:hAnsi="宋体" w:eastAsia="宋体" w:cs="宋体"/>
                <w:color w:val="auto"/>
                <w:sz w:val="21"/>
                <w:szCs w:val="21"/>
              </w:rPr>
            </w:pPr>
          </w:p>
          <w:p w14:paraId="08784A4F">
            <w:pPr>
              <w:pStyle w:val="4"/>
              <w:snapToGrid w:val="0"/>
              <w:jc w:val="center"/>
              <w:rPr>
                <w:rFonts w:ascii="宋体" w:hAnsi="宋体" w:eastAsia="宋体" w:cs="宋体"/>
                <w:color w:val="auto"/>
                <w:sz w:val="21"/>
                <w:szCs w:val="21"/>
              </w:rPr>
            </w:pPr>
          </w:p>
          <w:p w14:paraId="31AC8D39">
            <w:pPr>
              <w:pStyle w:val="4"/>
              <w:snapToGrid w:val="0"/>
              <w:jc w:val="center"/>
              <w:rPr>
                <w:rFonts w:ascii="宋体" w:hAnsi="宋体" w:eastAsia="宋体" w:cs="宋体"/>
                <w:color w:val="auto"/>
                <w:sz w:val="21"/>
                <w:szCs w:val="21"/>
              </w:rPr>
            </w:pPr>
          </w:p>
          <w:p w14:paraId="7C6A28E4">
            <w:pPr>
              <w:pStyle w:val="4"/>
              <w:snapToGrid w:val="0"/>
              <w:jc w:val="center"/>
              <w:rPr>
                <w:rFonts w:ascii="宋体" w:hAnsi="宋体" w:eastAsia="宋体" w:cs="宋体"/>
                <w:color w:val="auto"/>
                <w:sz w:val="21"/>
                <w:szCs w:val="21"/>
              </w:rPr>
            </w:pPr>
          </w:p>
          <w:p w14:paraId="4FFF02FD">
            <w:pPr>
              <w:pStyle w:val="4"/>
              <w:snapToGrid w:val="0"/>
              <w:jc w:val="center"/>
              <w:rPr>
                <w:rFonts w:ascii="宋体" w:hAnsi="宋体" w:eastAsia="宋体" w:cs="宋体"/>
                <w:color w:val="auto"/>
                <w:kern w:val="2"/>
                <w:sz w:val="21"/>
                <w:szCs w:val="21"/>
              </w:rPr>
            </w:pPr>
          </w:p>
          <w:p w14:paraId="24D03493">
            <w:pPr>
              <w:pStyle w:val="4"/>
              <w:snapToGrid w:val="0"/>
              <w:jc w:val="center"/>
              <w:rPr>
                <w:rFonts w:ascii="宋体" w:hAnsi="宋体" w:eastAsia="宋体" w:cs="宋体"/>
                <w:color w:val="auto"/>
                <w:kern w:val="2"/>
                <w:sz w:val="21"/>
                <w:szCs w:val="21"/>
              </w:rPr>
            </w:pPr>
          </w:p>
          <w:p w14:paraId="385551BE">
            <w:pPr>
              <w:pStyle w:val="4"/>
              <w:snapToGrid w:val="0"/>
              <w:jc w:val="center"/>
              <w:rPr>
                <w:rFonts w:ascii="宋体" w:hAnsi="宋体" w:eastAsia="宋体" w:cs="宋体"/>
                <w:color w:val="auto"/>
                <w:kern w:val="2"/>
                <w:sz w:val="21"/>
                <w:szCs w:val="21"/>
              </w:rPr>
            </w:pPr>
          </w:p>
          <w:p w14:paraId="45A3690F">
            <w:pPr>
              <w:pStyle w:val="4"/>
              <w:snapToGrid w:val="0"/>
              <w:jc w:val="center"/>
              <w:rPr>
                <w:rFonts w:ascii="宋体" w:hAnsi="宋体" w:eastAsia="宋体" w:cs="宋体"/>
                <w:color w:val="auto"/>
                <w:kern w:val="2"/>
                <w:sz w:val="21"/>
                <w:szCs w:val="21"/>
              </w:rPr>
            </w:pPr>
          </w:p>
          <w:p w14:paraId="454A91D4">
            <w:pPr>
              <w:pStyle w:val="4"/>
              <w:snapToGrid w:val="0"/>
              <w:jc w:val="center"/>
              <w:rPr>
                <w:rFonts w:ascii="宋体" w:hAnsi="宋体" w:eastAsia="宋体" w:cs="宋体"/>
                <w:color w:val="auto"/>
                <w:kern w:val="2"/>
                <w:sz w:val="21"/>
                <w:szCs w:val="21"/>
              </w:rPr>
            </w:pPr>
          </w:p>
          <w:p w14:paraId="3B2303D6">
            <w:pPr>
              <w:pStyle w:val="4"/>
              <w:snapToGrid w:val="0"/>
              <w:jc w:val="center"/>
              <w:rPr>
                <w:rFonts w:ascii="宋体" w:hAnsi="宋体" w:eastAsia="宋体" w:cs="宋体"/>
                <w:color w:val="auto"/>
                <w:kern w:val="2"/>
                <w:sz w:val="21"/>
                <w:szCs w:val="21"/>
              </w:rPr>
            </w:pPr>
          </w:p>
          <w:p w14:paraId="1CEDECC0">
            <w:pPr>
              <w:pStyle w:val="4"/>
              <w:snapToGrid w:val="0"/>
              <w:jc w:val="both"/>
              <w:rPr>
                <w:rFonts w:ascii="宋体" w:hAnsi="宋体" w:eastAsia="宋体" w:cs="宋体"/>
                <w:color w:val="auto"/>
                <w:sz w:val="21"/>
                <w:szCs w:val="21"/>
              </w:rPr>
            </w:pPr>
            <w:r>
              <w:rPr>
                <w:rFonts w:ascii="宋体" w:hAnsi="宋体" w:eastAsia="宋体" w:cs="宋体"/>
                <w:color w:val="auto"/>
                <w:kern w:val="2"/>
                <w:sz w:val="21"/>
                <w:szCs w:val="21"/>
              </w:rPr>
              <w:t>评价辅助指标</w:t>
            </w:r>
          </w:p>
        </w:tc>
        <w:tc>
          <w:tcPr>
            <w:tcW w:w="930" w:type="dxa"/>
            <w:vMerge w:val="restart"/>
            <w:noWrap w:val="0"/>
            <w:vAlign w:val="center"/>
          </w:tcPr>
          <w:p w14:paraId="7BB1480B">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政策和项目绩效（</w:t>
            </w:r>
            <w:r>
              <w:rPr>
                <w:rFonts w:hint="eastAsia" w:ascii="宋体" w:hAnsi="宋体" w:eastAsia="宋体" w:cs="宋体"/>
                <w:spacing w:val="-8"/>
                <w:w w:val="95"/>
                <w:sz w:val="21"/>
                <w:szCs w:val="21"/>
              </w:rPr>
              <w:t>20</w:t>
            </w:r>
            <w:r>
              <w:rPr>
                <w:rFonts w:hint="eastAsia" w:ascii="宋体" w:hAnsi="宋体" w:eastAsia="宋体" w:cs="宋体"/>
                <w:sz w:val="21"/>
                <w:szCs w:val="21"/>
              </w:rPr>
              <w:t>分）</w:t>
            </w:r>
          </w:p>
        </w:tc>
        <w:tc>
          <w:tcPr>
            <w:tcW w:w="1890" w:type="dxa"/>
            <w:gridSpan w:val="2"/>
            <w:noWrap w:val="0"/>
            <w:vAlign w:val="center"/>
          </w:tcPr>
          <w:p w14:paraId="40D6B3A6">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重大政策绩效 （</w:t>
            </w:r>
            <w:r>
              <w:rPr>
                <w:rFonts w:hint="eastAsia" w:ascii="宋体" w:hAnsi="宋体" w:eastAsia="宋体" w:cs="宋体"/>
                <w:spacing w:val="-8"/>
                <w:w w:val="95"/>
                <w:sz w:val="21"/>
                <w:szCs w:val="21"/>
              </w:rPr>
              <w:t>10</w:t>
            </w:r>
            <w:r>
              <w:rPr>
                <w:rFonts w:hint="eastAsia" w:ascii="宋体" w:hAnsi="宋体" w:eastAsia="宋体" w:cs="宋体"/>
                <w:sz w:val="21"/>
                <w:szCs w:val="21"/>
              </w:rPr>
              <w:t>分）</w:t>
            </w:r>
          </w:p>
        </w:tc>
        <w:tc>
          <w:tcPr>
            <w:tcW w:w="2550" w:type="dxa"/>
            <w:gridSpan w:val="2"/>
            <w:noWrap w:val="0"/>
            <w:vAlign w:val="center"/>
          </w:tcPr>
          <w:p w14:paraId="3E75C1A7">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抽评部分重大政策的绩效情况，包括中央及省级专项转移支付资金、纳入“1+8+X”政策制度体系的重要政策等。</w:t>
            </w:r>
          </w:p>
        </w:tc>
        <w:tc>
          <w:tcPr>
            <w:tcW w:w="555" w:type="dxa"/>
            <w:noWrap w:val="0"/>
            <w:vAlign w:val="center"/>
          </w:tcPr>
          <w:p w14:paraId="58677D82">
            <w:pPr>
              <w:widowControl/>
              <w:snapToGrid w:val="0"/>
              <w:jc w:val="center"/>
              <w:textAlignment w:val="center"/>
              <w:rPr>
                <w:rFonts w:hint="eastAsia" w:ascii="宋体" w:hAnsi="宋体" w:eastAsia="宋体" w:cs="宋体"/>
                <w:sz w:val="21"/>
                <w:szCs w:val="21"/>
              </w:rPr>
            </w:pPr>
            <w:r>
              <w:rPr>
                <w:rFonts w:hint="eastAsia" w:ascii="宋体" w:hAnsi="宋体" w:eastAsia="宋体" w:cs="宋体"/>
                <w:spacing w:val="-8"/>
                <w:w w:val="95"/>
                <w:sz w:val="21"/>
                <w:szCs w:val="21"/>
              </w:rPr>
              <w:t>10</w:t>
            </w:r>
          </w:p>
        </w:tc>
        <w:tc>
          <w:tcPr>
            <w:tcW w:w="630" w:type="dxa"/>
            <w:noWrap w:val="0"/>
            <w:vAlign w:val="center"/>
          </w:tcPr>
          <w:p w14:paraId="71547895">
            <w:pPr>
              <w:widowControl/>
              <w:snapToGrid w:val="0"/>
              <w:jc w:val="left"/>
              <w:textAlignment w:val="center"/>
              <w:rPr>
                <w:rFonts w:hint="eastAsia" w:ascii="宋体" w:hAnsi="宋体" w:eastAsia="宋体" w:cs="宋体"/>
                <w:sz w:val="21"/>
                <w:szCs w:val="21"/>
              </w:rPr>
            </w:pPr>
          </w:p>
        </w:tc>
        <w:tc>
          <w:tcPr>
            <w:tcW w:w="2040" w:type="dxa"/>
            <w:noWrap w:val="0"/>
            <w:vAlign w:val="center"/>
          </w:tcPr>
          <w:p w14:paraId="0950D894">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对政策执行的履职是否到位：</w:t>
            </w:r>
          </w:p>
          <w:p w14:paraId="31AE9DCE">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1.资金分配是否合理（3分）；2.资金使用过程是否监管（3分）；3.考核评价是否到位（4分）。</w:t>
            </w:r>
          </w:p>
        </w:tc>
      </w:tr>
      <w:tr w14:paraId="70B07D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19" w:hRule="atLeast"/>
          <w:jc w:val="center"/>
        </w:trPr>
        <w:tc>
          <w:tcPr>
            <w:tcW w:w="494" w:type="dxa"/>
            <w:vMerge w:val="continue"/>
            <w:noWrap w:val="0"/>
            <w:vAlign w:val="center"/>
          </w:tcPr>
          <w:p w14:paraId="0D3BE400">
            <w:pPr>
              <w:widowControl/>
              <w:snapToGrid w:val="0"/>
              <w:jc w:val="left"/>
              <w:textAlignment w:val="center"/>
              <w:rPr>
                <w:rFonts w:hint="eastAsia" w:ascii="宋体" w:hAnsi="宋体" w:eastAsia="宋体" w:cs="宋体"/>
                <w:sz w:val="21"/>
                <w:szCs w:val="21"/>
              </w:rPr>
            </w:pPr>
          </w:p>
        </w:tc>
        <w:tc>
          <w:tcPr>
            <w:tcW w:w="930" w:type="dxa"/>
            <w:vMerge w:val="continue"/>
            <w:noWrap w:val="0"/>
            <w:vAlign w:val="center"/>
          </w:tcPr>
          <w:p w14:paraId="76B95E85">
            <w:pPr>
              <w:widowControl/>
              <w:snapToGrid w:val="0"/>
              <w:jc w:val="left"/>
              <w:textAlignment w:val="center"/>
              <w:rPr>
                <w:rFonts w:hint="eastAsia" w:ascii="宋体" w:hAnsi="宋体" w:eastAsia="宋体" w:cs="宋体"/>
                <w:sz w:val="21"/>
                <w:szCs w:val="21"/>
              </w:rPr>
            </w:pPr>
          </w:p>
        </w:tc>
        <w:tc>
          <w:tcPr>
            <w:tcW w:w="1890" w:type="dxa"/>
            <w:gridSpan w:val="2"/>
            <w:noWrap w:val="0"/>
            <w:vAlign w:val="center"/>
          </w:tcPr>
          <w:p w14:paraId="44294C4D">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项目支出绩效（</w:t>
            </w:r>
            <w:r>
              <w:rPr>
                <w:rFonts w:hint="eastAsia" w:ascii="宋体" w:hAnsi="宋体" w:eastAsia="宋体" w:cs="宋体"/>
                <w:spacing w:val="-8"/>
                <w:w w:val="95"/>
                <w:sz w:val="21"/>
                <w:szCs w:val="21"/>
              </w:rPr>
              <w:t>10</w:t>
            </w:r>
            <w:r>
              <w:rPr>
                <w:rFonts w:hint="eastAsia" w:ascii="宋体" w:hAnsi="宋体" w:eastAsia="宋体" w:cs="宋体"/>
                <w:sz w:val="21"/>
                <w:szCs w:val="21"/>
              </w:rPr>
              <w:t>分）</w:t>
            </w:r>
          </w:p>
        </w:tc>
        <w:tc>
          <w:tcPr>
            <w:tcW w:w="2550" w:type="dxa"/>
            <w:gridSpan w:val="2"/>
            <w:noWrap w:val="0"/>
            <w:vAlign w:val="center"/>
          </w:tcPr>
          <w:p w14:paraId="31F061AB">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本年度本部门项目支出中财政抽评、重点评价中是否有发现低效无效项目。</w:t>
            </w:r>
          </w:p>
        </w:tc>
        <w:tc>
          <w:tcPr>
            <w:tcW w:w="555" w:type="dxa"/>
            <w:noWrap w:val="0"/>
            <w:vAlign w:val="center"/>
          </w:tcPr>
          <w:p w14:paraId="5D1D953E">
            <w:pPr>
              <w:widowControl/>
              <w:snapToGrid w:val="0"/>
              <w:jc w:val="center"/>
              <w:textAlignment w:val="center"/>
              <w:rPr>
                <w:rFonts w:hint="eastAsia" w:ascii="宋体" w:hAnsi="宋体" w:eastAsia="宋体" w:cs="宋体"/>
                <w:sz w:val="21"/>
                <w:szCs w:val="21"/>
              </w:rPr>
            </w:pPr>
            <w:r>
              <w:rPr>
                <w:rFonts w:hint="eastAsia" w:ascii="宋体" w:hAnsi="宋体" w:eastAsia="宋体" w:cs="宋体"/>
                <w:spacing w:val="-8"/>
                <w:w w:val="95"/>
                <w:sz w:val="21"/>
                <w:szCs w:val="21"/>
              </w:rPr>
              <w:t>10</w:t>
            </w:r>
          </w:p>
        </w:tc>
        <w:tc>
          <w:tcPr>
            <w:tcW w:w="630" w:type="dxa"/>
            <w:noWrap w:val="0"/>
            <w:vAlign w:val="center"/>
          </w:tcPr>
          <w:p w14:paraId="1FDCA991">
            <w:pPr>
              <w:widowControl/>
              <w:snapToGrid w:val="0"/>
              <w:jc w:val="left"/>
              <w:textAlignment w:val="center"/>
              <w:rPr>
                <w:rFonts w:hint="eastAsia" w:ascii="宋体" w:hAnsi="宋体" w:eastAsia="宋体" w:cs="宋体"/>
                <w:sz w:val="21"/>
                <w:szCs w:val="21"/>
              </w:rPr>
            </w:pPr>
          </w:p>
        </w:tc>
        <w:tc>
          <w:tcPr>
            <w:tcW w:w="2040" w:type="dxa"/>
            <w:noWrap w:val="0"/>
            <w:vAlign w:val="center"/>
          </w:tcPr>
          <w:p w14:paraId="11F17A33">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项目支出财政抽评中，每有一个项目结论为“中”扣2分，每有一个项目结论为“差”扣4分；重点评价中，每有一个项目结论为“中”扣5分，每有一个项目结论为“差”扣10分，扣完为止。</w:t>
            </w:r>
          </w:p>
        </w:tc>
      </w:tr>
      <w:tr w14:paraId="34DABE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19" w:hRule="atLeast"/>
          <w:jc w:val="center"/>
        </w:trPr>
        <w:tc>
          <w:tcPr>
            <w:tcW w:w="494" w:type="dxa"/>
            <w:vMerge w:val="continue"/>
            <w:noWrap w:val="0"/>
            <w:vAlign w:val="center"/>
          </w:tcPr>
          <w:p w14:paraId="00203CD9">
            <w:pPr>
              <w:pStyle w:val="4"/>
              <w:snapToGrid w:val="0"/>
              <w:rPr>
                <w:rFonts w:ascii="宋体" w:hAnsi="宋体" w:eastAsia="宋体" w:cs="宋体"/>
                <w:color w:val="auto"/>
                <w:sz w:val="21"/>
                <w:szCs w:val="21"/>
              </w:rPr>
            </w:pPr>
          </w:p>
        </w:tc>
        <w:tc>
          <w:tcPr>
            <w:tcW w:w="930" w:type="dxa"/>
            <w:vMerge w:val="restart"/>
            <w:noWrap w:val="0"/>
            <w:vAlign w:val="center"/>
          </w:tcPr>
          <w:p w14:paraId="4E1ACBCC">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预算绩效管理工作质量（10分）</w:t>
            </w:r>
          </w:p>
        </w:tc>
        <w:tc>
          <w:tcPr>
            <w:tcW w:w="1890" w:type="dxa"/>
            <w:gridSpan w:val="2"/>
            <w:noWrap w:val="0"/>
            <w:vAlign w:val="center"/>
          </w:tcPr>
          <w:p w14:paraId="0A482C8E">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绩效主体责任落实</w:t>
            </w:r>
          </w:p>
          <w:p w14:paraId="3815559E">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pacing w:val="-8"/>
                <w:w w:val="95"/>
                <w:sz w:val="21"/>
                <w:szCs w:val="21"/>
              </w:rPr>
              <w:t>5</w:t>
            </w:r>
            <w:r>
              <w:rPr>
                <w:rFonts w:hint="eastAsia" w:ascii="宋体" w:hAnsi="宋体" w:eastAsia="宋体" w:cs="宋体"/>
                <w:sz w:val="21"/>
                <w:szCs w:val="21"/>
              </w:rPr>
              <w:t>分）</w:t>
            </w:r>
          </w:p>
        </w:tc>
        <w:tc>
          <w:tcPr>
            <w:tcW w:w="2550" w:type="dxa"/>
            <w:gridSpan w:val="2"/>
            <w:noWrap w:val="0"/>
            <w:vAlign w:val="center"/>
          </w:tcPr>
          <w:p w14:paraId="5B0EF0E0">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落实中央、省、市全面实施预算绩效管理的要求。</w:t>
            </w:r>
          </w:p>
        </w:tc>
        <w:tc>
          <w:tcPr>
            <w:tcW w:w="555" w:type="dxa"/>
            <w:noWrap w:val="0"/>
            <w:vAlign w:val="center"/>
          </w:tcPr>
          <w:p w14:paraId="5D62B48C">
            <w:pPr>
              <w:widowControl/>
              <w:snapToGrid w:val="0"/>
              <w:jc w:val="center"/>
              <w:textAlignment w:val="center"/>
              <w:rPr>
                <w:rFonts w:hint="eastAsia" w:ascii="宋体" w:hAnsi="宋体" w:eastAsia="宋体" w:cs="宋体"/>
                <w:sz w:val="21"/>
                <w:szCs w:val="21"/>
              </w:rPr>
            </w:pPr>
            <w:r>
              <w:rPr>
                <w:rFonts w:hint="eastAsia" w:ascii="宋体" w:hAnsi="宋体" w:eastAsia="宋体" w:cs="宋体"/>
                <w:spacing w:val="-8"/>
                <w:w w:val="95"/>
                <w:sz w:val="21"/>
                <w:szCs w:val="21"/>
              </w:rPr>
              <w:t>5</w:t>
            </w:r>
          </w:p>
        </w:tc>
        <w:tc>
          <w:tcPr>
            <w:tcW w:w="630" w:type="dxa"/>
            <w:noWrap w:val="0"/>
            <w:vAlign w:val="center"/>
          </w:tcPr>
          <w:p w14:paraId="7B120A18">
            <w:pPr>
              <w:widowControl/>
              <w:snapToGrid w:val="0"/>
              <w:jc w:val="left"/>
              <w:textAlignment w:val="center"/>
              <w:rPr>
                <w:rFonts w:hint="eastAsia" w:ascii="宋体" w:hAnsi="宋体" w:eastAsia="宋体" w:cs="宋体"/>
                <w:sz w:val="21"/>
                <w:szCs w:val="21"/>
              </w:rPr>
            </w:pPr>
          </w:p>
        </w:tc>
        <w:tc>
          <w:tcPr>
            <w:tcW w:w="2040" w:type="dxa"/>
            <w:noWrap w:val="0"/>
            <w:vAlign w:val="center"/>
          </w:tcPr>
          <w:p w14:paraId="3C661DAF">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根据全面实施预算绩效管理意见中明确的“全过程”预算绩效管理的“事前评估、绩效目标管理、绩效监控、绩效评价、结果应用、绩效问责”六个环节工作的落实情况，每个环节1分，酌情扣分，扣完为止。</w:t>
            </w:r>
          </w:p>
        </w:tc>
      </w:tr>
      <w:tr w14:paraId="23C5E2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300" w:hRule="atLeast"/>
          <w:jc w:val="center"/>
        </w:trPr>
        <w:tc>
          <w:tcPr>
            <w:tcW w:w="494" w:type="dxa"/>
            <w:vMerge w:val="continue"/>
            <w:noWrap w:val="0"/>
            <w:vAlign w:val="center"/>
          </w:tcPr>
          <w:p w14:paraId="4CC47862">
            <w:pPr>
              <w:pStyle w:val="4"/>
              <w:snapToGrid w:val="0"/>
              <w:rPr>
                <w:rFonts w:ascii="宋体" w:hAnsi="宋体" w:eastAsia="宋体" w:cs="宋体"/>
                <w:color w:val="auto"/>
                <w:sz w:val="21"/>
                <w:szCs w:val="21"/>
              </w:rPr>
            </w:pPr>
          </w:p>
        </w:tc>
        <w:tc>
          <w:tcPr>
            <w:tcW w:w="930" w:type="dxa"/>
            <w:vMerge w:val="continue"/>
            <w:noWrap w:val="0"/>
            <w:vAlign w:val="center"/>
          </w:tcPr>
          <w:p w14:paraId="6FB40752">
            <w:pPr>
              <w:widowControl/>
              <w:snapToGrid w:val="0"/>
              <w:jc w:val="left"/>
              <w:textAlignment w:val="center"/>
              <w:rPr>
                <w:rFonts w:hint="eastAsia" w:ascii="宋体" w:hAnsi="宋体" w:eastAsia="宋体" w:cs="宋体"/>
                <w:sz w:val="21"/>
                <w:szCs w:val="21"/>
              </w:rPr>
            </w:pPr>
          </w:p>
        </w:tc>
        <w:tc>
          <w:tcPr>
            <w:tcW w:w="1890" w:type="dxa"/>
            <w:gridSpan w:val="2"/>
            <w:noWrap w:val="0"/>
            <w:vAlign w:val="center"/>
          </w:tcPr>
          <w:p w14:paraId="059C186D">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部门整体绩效目标设置质量（</w:t>
            </w:r>
            <w:r>
              <w:rPr>
                <w:rFonts w:hint="eastAsia" w:ascii="宋体" w:hAnsi="宋体" w:eastAsia="宋体" w:cs="宋体"/>
                <w:spacing w:val="-8"/>
                <w:w w:val="95"/>
                <w:sz w:val="21"/>
                <w:szCs w:val="21"/>
              </w:rPr>
              <w:t>5</w:t>
            </w:r>
            <w:r>
              <w:rPr>
                <w:rFonts w:hint="eastAsia" w:ascii="宋体" w:hAnsi="宋体" w:eastAsia="宋体" w:cs="宋体"/>
                <w:sz w:val="21"/>
                <w:szCs w:val="21"/>
              </w:rPr>
              <w:t>分）</w:t>
            </w:r>
          </w:p>
        </w:tc>
        <w:tc>
          <w:tcPr>
            <w:tcW w:w="2550" w:type="dxa"/>
            <w:gridSpan w:val="2"/>
            <w:noWrap w:val="0"/>
            <w:vAlign w:val="center"/>
          </w:tcPr>
          <w:p w14:paraId="73A87A6B">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“产出与效果”指标体系是否涵盖本部门主要职责;指标值设置是否科学;指标权重设置是否合理。</w:t>
            </w:r>
          </w:p>
        </w:tc>
        <w:tc>
          <w:tcPr>
            <w:tcW w:w="555" w:type="dxa"/>
            <w:noWrap w:val="0"/>
            <w:vAlign w:val="center"/>
          </w:tcPr>
          <w:p w14:paraId="59CCF3FC">
            <w:pPr>
              <w:widowControl/>
              <w:snapToGrid w:val="0"/>
              <w:jc w:val="center"/>
              <w:textAlignment w:val="center"/>
              <w:rPr>
                <w:rFonts w:hint="eastAsia" w:ascii="宋体" w:hAnsi="宋体" w:eastAsia="宋体" w:cs="宋体"/>
                <w:sz w:val="21"/>
                <w:szCs w:val="21"/>
              </w:rPr>
            </w:pPr>
            <w:r>
              <w:rPr>
                <w:rFonts w:hint="eastAsia" w:ascii="宋体" w:hAnsi="宋体" w:eastAsia="宋体" w:cs="宋体"/>
                <w:spacing w:val="-8"/>
                <w:w w:val="95"/>
                <w:sz w:val="21"/>
                <w:szCs w:val="21"/>
              </w:rPr>
              <w:t>5</w:t>
            </w:r>
          </w:p>
        </w:tc>
        <w:tc>
          <w:tcPr>
            <w:tcW w:w="630" w:type="dxa"/>
            <w:noWrap w:val="0"/>
            <w:vAlign w:val="center"/>
          </w:tcPr>
          <w:p w14:paraId="02665C60">
            <w:pPr>
              <w:widowControl/>
              <w:snapToGrid w:val="0"/>
              <w:jc w:val="left"/>
              <w:textAlignment w:val="center"/>
              <w:rPr>
                <w:rFonts w:hint="eastAsia" w:ascii="宋体" w:hAnsi="宋体" w:eastAsia="宋体" w:cs="宋体"/>
                <w:sz w:val="21"/>
                <w:szCs w:val="21"/>
              </w:rPr>
            </w:pPr>
          </w:p>
        </w:tc>
        <w:tc>
          <w:tcPr>
            <w:tcW w:w="2040" w:type="dxa"/>
            <w:noWrap w:val="0"/>
            <w:vAlign w:val="center"/>
          </w:tcPr>
          <w:p w14:paraId="5EB78AD9">
            <w:pPr>
              <w:widowControl/>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未覆盖主要职责扣5分；指标值是否设置</w:t>
            </w:r>
            <w:r>
              <w:rPr>
                <w:rFonts w:hint="eastAsia" w:ascii="宋体" w:hAnsi="宋体" w:cs="宋体"/>
                <w:sz w:val="21"/>
                <w:szCs w:val="21"/>
              </w:rPr>
              <w:t>过高或</w:t>
            </w:r>
            <w:r>
              <w:rPr>
                <w:rFonts w:hint="eastAsia" w:ascii="宋体" w:hAnsi="宋体" w:eastAsia="宋体" w:cs="宋体"/>
                <w:sz w:val="21"/>
                <w:szCs w:val="21"/>
              </w:rPr>
              <w:t>过低，如有，每条指标扣3分，扣完为止；各条指标权重是否合理，如有不合理，每条指标扣1分，扣完为止。</w:t>
            </w:r>
          </w:p>
        </w:tc>
      </w:tr>
      <w:tr w14:paraId="6AC4DB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95" w:hRule="atLeast"/>
          <w:jc w:val="center"/>
        </w:trPr>
        <w:tc>
          <w:tcPr>
            <w:tcW w:w="4956" w:type="dxa"/>
            <w:gridSpan w:val="5"/>
            <w:noWrap w:val="0"/>
            <w:vAlign w:val="center"/>
          </w:tcPr>
          <w:p w14:paraId="71ABFF6C">
            <w:pPr>
              <w:widowControl/>
              <w:snapToGrid w:val="0"/>
              <w:jc w:val="center"/>
              <w:textAlignment w:val="center"/>
              <w:rPr>
                <w:rFonts w:hint="eastAsia" w:ascii="宋体" w:hAnsi="宋体" w:eastAsia="宋体" w:cs="宋体"/>
                <w:sz w:val="21"/>
                <w:szCs w:val="21"/>
              </w:rPr>
            </w:pPr>
            <w:r>
              <w:rPr>
                <w:rFonts w:hint="eastAsia" w:ascii="宋体" w:hAnsi="宋体" w:eastAsia="宋体" w:cs="宋体"/>
                <w:sz w:val="21"/>
                <w:szCs w:val="21"/>
              </w:rPr>
              <w:t>部门整体绩效指标</w:t>
            </w:r>
          </w:p>
        </w:tc>
        <w:tc>
          <w:tcPr>
            <w:tcW w:w="4133" w:type="dxa"/>
            <w:gridSpan w:val="4"/>
            <w:noWrap w:val="0"/>
            <w:vAlign w:val="center"/>
          </w:tcPr>
          <w:p w14:paraId="1CFD84C2">
            <w:pPr>
              <w:widowControl/>
              <w:snapToGrid w:val="0"/>
              <w:jc w:val="center"/>
              <w:textAlignment w:val="center"/>
              <w:rPr>
                <w:rFonts w:hint="eastAsia" w:ascii="宋体" w:hAnsi="宋体" w:eastAsia="宋体" w:cs="宋体"/>
                <w:sz w:val="21"/>
                <w:szCs w:val="21"/>
              </w:rPr>
            </w:pPr>
            <w:r>
              <w:rPr>
                <w:rFonts w:hint="eastAsia" w:ascii="宋体" w:hAnsi="宋体" w:eastAsia="宋体" w:cs="宋体"/>
                <w:spacing w:val="-8"/>
                <w:w w:val="95"/>
                <w:sz w:val="21"/>
                <w:szCs w:val="21"/>
              </w:rPr>
              <w:t>70</w:t>
            </w:r>
          </w:p>
        </w:tc>
      </w:tr>
      <w:tr w14:paraId="763E35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71" w:hRule="atLeast"/>
          <w:jc w:val="center"/>
        </w:trPr>
        <w:tc>
          <w:tcPr>
            <w:tcW w:w="4956" w:type="dxa"/>
            <w:gridSpan w:val="5"/>
            <w:noWrap w:val="0"/>
            <w:vAlign w:val="center"/>
          </w:tcPr>
          <w:p w14:paraId="09D6D56F">
            <w:pPr>
              <w:widowControl/>
              <w:snapToGrid w:val="0"/>
              <w:jc w:val="center"/>
              <w:textAlignment w:val="center"/>
              <w:rPr>
                <w:rFonts w:hint="eastAsia" w:ascii="宋体" w:hAnsi="宋体" w:eastAsia="宋体" w:cs="宋体"/>
                <w:sz w:val="21"/>
                <w:szCs w:val="21"/>
              </w:rPr>
            </w:pPr>
            <w:r>
              <w:rPr>
                <w:rFonts w:hint="eastAsia" w:ascii="宋体" w:hAnsi="宋体" w:eastAsia="宋体" w:cs="宋体"/>
                <w:sz w:val="21"/>
                <w:szCs w:val="21"/>
              </w:rPr>
              <w:t>评价辅助指标</w:t>
            </w:r>
          </w:p>
        </w:tc>
        <w:tc>
          <w:tcPr>
            <w:tcW w:w="4133" w:type="dxa"/>
            <w:gridSpan w:val="4"/>
            <w:noWrap w:val="0"/>
            <w:vAlign w:val="center"/>
          </w:tcPr>
          <w:p w14:paraId="2B111D1B">
            <w:pPr>
              <w:widowControl/>
              <w:snapToGrid w:val="0"/>
              <w:jc w:val="center"/>
              <w:textAlignment w:val="center"/>
              <w:rPr>
                <w:rFonts w:hint="eastAsia" w:ascii="宋体" w:hAnsi="宋体" w:eastAsia="宋体" w:cs="宋体"/>
                <w:sz w:val="21"/>
                <w:szCs w:val="21"/>
              </w:rPr>
            </w:pPr>
            <w:r>
              <w:rPr>
                <w:rFonts w:hint="eastAsia" w:ascii="宋体" w:hAnsi="宋体" w:eastAsia="宋体" w:cs="宋体"/>
                <w:spacing w:val="-8"/>
                <w:w w:val="95"/>
                <w:sz w:val="21"/>
                <w:szCs w:val="21"/>
              </w:rPr>
              <w:t>30</w:t>
            </w:r>
          </w:p>
        </w:tc>
      </w:tr>
      <w:tr w14:paraId="426D3F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66" w:hRule="atLeast"/>
          <w:jc w:val="center"/>
        </w:trPr>
        <w:tc>
          <w:tcPr>
            <w:tcW w:w="4956" w:type="dxa"/>
            <w:gridSpan w:val="5"/>
            <w:noWrap w:val="0"/>
            <w:vAlign w:val="center"/>
          </w:tcPr>
          <w:p w14:paraId="173BF9A3">
            <w:pPr>
              <w:widowControl/>
              <w:snapToGrid w:val="0"/>
              <w:jc w:val="center"/>
              <w:textAlignment w:val="center"/>
              <w:rPr>
                <w:rFonts w:hint="eastAsia" w:ascii="宋体" w:hAnsi="宋体" w:eastAsia="宋体" w:cs="宋体"/>
                <w:sz w:val="21"/>
                <w:szCs w:val="21"/>
              </w:rPr>
            </w:pPr>
            <w:r>
              <w:rPr>
                <w:rFonts w:hint="eastAsia" w:ascii="宋体" w:hAnsi="宋体" w:eastAsia="宋体" w:cs="宋体"/>
                <w:sz w:val="21"/>
                <w:szCs w:val="21"/>
              </w:rPr>
              <w:t>总分合计</w:t>
            </w:r>
          </w:p>
        </w:tc>
        <w:tc>
          <w:tcPr>
            <w:tcW w:w="4133" w:type="dxa"/>
            <w:gridSpan w:val="4"/>
            <w:noWrap w:val="0"/>
            <w:vAlign w:val="center"/>
          </w:tcPr>
          <w:p w14:paraId="3F3C6E37">
            <w:pPr>
              <w:widowControl/>
              <w:snapToGrid w:val="0"/>
              <w:jc w:val="center"/>
              <w:textAlignment w:val="center"/>
              <w:rPr>
                <w:rFonts w:hint="eastAsia" w:ascii="宋体" w:hAnsi="宋体" w:eastAsia="宋体" w:cs="宋体"/>
                <w:sz w:val="21"/>
                <w:szCs w:val="21"/>
              </w:rPr>
            </w:pPr>
            <w:r>
              <w:rPr>
                <w:rFonts w:hint="eastAsia" w:ascii="宋体" w:hAnsi="宋体" w:eastAsia="宋体" w:cs="宋体"/>
                <w:spacing w:val="-8"/>
                <w:w w:val="95"/>
                <w:sz w:val="21"/>
                <w:szCs w:val="21"/>
              </w:rPr>
              <w:t>100</w:t>
            </w:r>
          </w:p>
        </w:tc>
      </w:tr>
      <w:tr w14:paraId="0B6CDA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56" w:hRule="atLeast"/>
          <w:jc w:val="center"/>
        </w:trPr>
        <w:tc>
          <w:tcPr>
            <w:tcW w:w="4956" w:type="dxa"/>
            <w:gridSpan w:val="5"/>
            <w:noWrap w:val="0"/>
            <w:vAlign w:val="center"/>
          </w:tcPr>
          <w:p w14:paraId="48638428">
            <w:pPr>
              <w:widowControl/>
              <w:snapToGrid w:val="0"/>
              <w:jc w:val="center"/>
              <w:textAlignment w:val="center"/>
              <w:rPr>
                <w:rFonts w:hint="eastAsia" w:ascii="宋体" w:hAnsi="宋体" w:eastAsia="宋体" w:cs="宋体"/>
                <w:sz w:val="21"/>
                <w:szCs w:val="21"/>
              </w:rPr>
            </w:pPr>
            <w:r>
              <w:rPr>
                <w:rFonts w:hint="eastAsia" w:ascii="宋体" w:hAnsi="宋体" w:eastAsia="宋体" w:cs="宋体"/>
                <w:sz w:val="21"/>
                <w:szCs w:val="21"/>
              </w:rPr>
              <w:t>评价结果</w:t>
            </w:r>
          </w:p>
        </w:tc>
        <w:tc>
          <w:tcPr>
            <w:tcW w:w="4133" w:type="dxa"/>
            <w:gridSpan w:val="4"/>
            <w:noWrap w:val="0"/>
            <w:vAlign w:val="center"/>
          </w:tcPr>
          <w:p w14:paraId="5F3D1C35">
            <w:pPr>
              <w:widowControl/>
              <w:snapToGrid w:val="0"/>
              <w:jc w:val="center"/>
              <w:textAlignment w:val="center"/>
              <w:rPr>
                <w:rFonts w:hint="eastAsia" w:ascii="宋体" w:hAnsi="宋体" w:eastAsia="宋体" w:cs="宋体"/>
                <w:sz w:val="21"/>
                <w:szCs w:val="21"/>
              </w:rPr>
            </w:pPr>
            <w:r>
              <w:rPr>
                <w:rFonts w:hint="eastAsia" w:ascii="宋体" w:hAnsi="宋体" w:eastAsia="宋体" w:cs="宋体"/>
                <w:sz w:val="21"/>
                <w:szCs w:val="21"/>
              </w:rPr>
              <w:t>优/良/中/差</w:t>
            </w:r>
          </w:p>
        </w:tc>
      </w:tr>
      <w:tr w14:paraId="197806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143" w:hRule="atLeast"/>
          <w:jc w:val="center"/>
        </w:trPr>
        <w:tc>
          <w:tcPr>
            <w:tcW w:w="9089" w:type="dxa"/>
            <w:gridSpan w:val="9"/>
            <w:noWrap w:val="0"/>
            <w:vAlign w:val="center"/>
          </w:tcPr>
          <w:p w14:paraId="2F8E209B">
            <w:pPr>
              <w:widowControl/>
              <w:snapToGrid w:val="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备注：1.评价结果分为优、良、中、差四档，根据总体得分，确定对应的档次：90分（含）以上为优、80（含）-90分为良、60（含）-80分为中、60分以下为差。</w:t>
            </w:r>
          </w:p>
          <w:p w14:paraId="72D1F545">
            <w:pPr>
              <w:pStyle w:val="4"/>
              <w:ind w:firstLine="630" w:firstLineChars="300"/>
              <w:rPr>
                <w:rFonts w:ascii="宋体" w:hAnsi="宋体" w:eastAsia="宋体" w:cs="宋体"/>
                <w:color w:val="auto"/>
                <w:sz w:val="21"/>
                <w:szCs w:val="21"/>
              </w:rPr>
            </w:pPr>
            <w:r>
              <w:rPr>
                <w:rFonts w:ascii="宋体" w:hAnsi="宋体" w:eastAsia="宋体" w:cs="宋体"/>
                <w:color w:val="auto"/>
                <w:sz w:val="21"/>
                <w:szCs w:val="21"/>
              </w:rPr>
              <w:t>2.指标分值可根据实际情况进行调整。</w:t>
            </w:r>
          </w:p>
        </w:tc>
      </w:tr>
    </w:tbl>
    <w:p w14:paraId="1BF00F97">
      <w:pPr>
        <w:pStyle w:val="4"/>
        <w:rPr>
          <w:rFonts w:ascii="宋体" w:hAnsi="宋体" w:eastAsia="宋体" w:cs="宋体"/>
          <w:kern w:val="2"/>
          <w:sz w:val="21"/>
          <w:szCs w:val="21"/>
        </w:rPr>
      </w:pPr>
      <w:r>
        <w:rPr>
          <w:rFonts w:ascii="宋体" w:hAnsi="宋体" w:eastAsia="宋体" w:cs="宋体"/>
          <w:kern w:val="2"/>
          <w:sz w:val="21"/>
          <w:szCs w:val="21"/>
        </w:rPr>
        <w:t>部门名称：（公章）</w:t>
      </w:r>
    </w:p>
    <w:p w14:paraId="682D0551">
      <w:pPr>
        <w:widowControl/>
        <w:snapToGrid w:val="0"/>
        <w:jc w:val="left"/>
        <w:rPr>
          <w:rFonts w:hint="eastAsia" w:ascii="宋体" w:hAnsi="宋体" w:eastAsia="宋体" w:cs="宋体"/>
          <w:color w:val="000000"/>
          <w:sz w:val="21"/>
          <w:szCs w:val="21"/>
        </w:rPr>
      </w:pPr>
    </w:p>
    <w:p w14:paraId="3C9C771F">
      <w:pPr>
        <w:widowControl/>
        <w:snapToGrid w:val="0"/>
        <w:jc w:val="left"/>
        <w:rPr>
          <w:rFonts w:hint="eastAsia"/>
        </w:rPr>
      </w:pPr>
      <w:r>
        <w:rPr>
          <w:rFonts w:hint="eastAsia" w:ascii="宋体" w:hAnsi="宋体" w:eastAsia="宋体" w:cs="宋体"/>
          <w:color w:val="000000"/>
          <w:sz w:val="21"/>
          <w:szCs w:val="21"/>
        </w:rPr>
        <w:t xml:space="preserve">评价人员：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联系电话：                         年     月     日</w:t>
      </w:r>
    </w:p>
    <w:p w14:paraId="7998D330">
      <w:pPr>
        <w:widowControl/>
        <w:jc w:val="both"/>
        <w:textAlignment w:val="center"/>
        <w:rPr>
          <w:rFonts w:hint="eastAsia" w:ascii="方正小标宋_GBK" w:hAnsi="方正小标宋_GBK" w:eastAsia="方正小标宋_GBK" w:cs="方正小标宋_GBK"/>
          <w:color w:val="000000"/>
          <w:sz w:val="44"/>
          <w:szCs w:val="44"/>
          <w:lang w:val="en-US" w:eastAsia="zh-CN"/>
        </w:rPr>
      </w:pPr>
    </w:p>
    <w:p w14:paraId="344FFF1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ESI黑体-GB2312">
    <w:altName w:val="微软雅黑"/>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7C2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2025-02-20T07:05:35Z</dcterms:created>
  <dc:creator>USER</dc:creator>
  <cp:lastModifiedBy>徐斌斌</cp:lastModifiedBy>
  <dcterms:modified xsi:type="dcterms:W3CDTF">2025-02-20T07:05:42Z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eyJoZGlkIjoiM2IyMTdkZDQxOTE0ODhjZDcxMjQ0NDc2YzFjOThkNTQifQ==</vt:lpwstr>
  </property>
  <property fmtid="{D5CDD505-2E9C-101B-9397-08002B2CF9AE}" pid="4" name="ICV">
    <vt:lpwstr>D9F460578BDE43778F12B8EFAA7BEFCD_12</vt:lpwstr>
  </property>
</Properties>
</file>