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6B" w:rsidRDefault="00F6524E" w:rsidP="0083656B">
      <w:pPr>
        <w:jc w:val="center"/>
        <w:rPr>
          <w:rFonts w:asciiTheme="majorEastAsia" w:eastAsiaTheme="majorEastAsia" w:hAnsiTheme="majorEastAsia"/>
          <w:b/>
          <w:bCs/>
          <w:color w:val="000000" w:themeColor="text1"/>
          <w:sz w:val="36"/>
          <w:szCs w:val="36"/>
          <w:shd w:val="clear" w:color="auto" w:fill="FFFFFF"/>
        </w:rPr>
      </w:pPr>
      <w:r w:rsidRPr="0083656B">
        <w:rPr>
          <w:rFonts w:asciiTheme="majorEastAsia" w:eastAsiaTheme="majorEastAsia" w:hAnsiTheme="majorEastAsia" w:hint="eastAsia"/>
          <w:b/>
          <w:bCs/>
          <w:color w:val="000000" w:themeColor="text1"/>
          <w:sz w:val="36"/>
          <w:szCs w:val="36"/>
          <w:shd w:val="clear" w:color="auto" w:fill="FFFFFF"/>
        </w:rPr>
        <w:t>湖州市财政局关于“政采云网上服务市场”</w:t>
      </w:r>
    </w:p>
    <w:p w:rsidR="00F6524E" w:rsidRPr="0083656B" w:rsidRDefault="00F6524E" w:rsidP="0083656B">
      <w:pPr>
        <w:jc w:val="center"/>
        <w:rPr>
          <w:rFonts w:asciiTheme="majorEastAsia" w:eastAsiaTheme="majorEastAsia" w:hAnsiTheme="majorEastAsia"/>
          <w:color w:val="000000" w:themeColor="text1"/>
          <w:sz w:val="36"/>
          <w:szCs w:val="36"/>
        </w:rPr>
      </w:pPr>
      <w:r w:rsidRPr="0083656B">
        <w:rPr>
          <w:rFonts w:asciiTheme="majorEastAsia" w:eastAsiaTheme="majorEastAsia" w:hAnsiTheme="majorEastAsia" w:hint="eastAsia"/>
          <w:b/>
          <w:bCs/>
          <w:color w:val="000000" w:themeColor="text1"/>
          <w:sz w:val="36"/>
          <w:szCs w:val="36"/>
          <w:shd w:val="clear" w:color="auto" w:fill="FFFFFF"/>
        </w:rPr>
        <w:t>采购操作有关事项的通知</w:t>
      </w:r>
    </w:p>
    <w:p w:rsidR="0083656B" w:rsidRDefault="0083656B" w:rsidP="0083656B">
      <w:pPr>
        <w:rPr>
          <w:rFonts w:ascii="仿宋" w:eastAsia="仿宋" w:hAnsi="仿宋"/>
          <w:sz w:val="24"/>
          <w:szCs w:val="24"/>
        </w:rPr>
      </w:pPr>
    </w:p>
    <w:p w:rsidR="00F6524E" w:rsidRPr="0083656B" w:rsidRDefault="00F6524E" w:rsidP="0083656B">
      <w:pPr>
        <w:rPr>
          <w:rFonts w:ascii="仿宋" w:eastAsia="仿宋" w:hAnsi="仿宋"/>
          <w:sz w:val="24"/>
          <w:szCs w:val="24"/>
        </w:rPr>
      </w:pPr>
      <w:r w:rsidRPr="0083656B">
        <w:rPr>
          <w:rFonts w:ascii="仿宋" w:eastAsia="仿宋" w:hAnsi="仿宋" w:hint="eastAsia"/>
          <w:sz w:val="24"/>
          <w:szCs w:val="24"/>
        </w:rPr>
        <w:t>市本级各部门、各单位：</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为提升政府采购效率，完善 “政采云”平台建设，推进电子化、数字化采购，根据《浙江省财政厅关于公布2019年度政府集中采购目录及标准的通知》（浙财采监〔2018〕17号）文件相关要求，决定实施“政采云”平台网上服务市场（以下简称“服务市场”），现将有关事项明确如下：</w:t>
      </w:r>
    </w:p>
    <w:p w:rsidR="00F6524E" w:rsidRPr="0083656B" w:rsidRDefault="00F6524E" w:rsidP="0083656B">
      <w:pPr>
        <w:ind w:firstLineChars="200" w:firstLine="480"/>
        <w:rPr>
          <w:rFonts w:ascii="黑体" w:eastAsia="黑体" w:hAnsi="黑体"/>
          <w:sz w:val="24"/>
          <w:szCs w:val="24"/>
        </w:rPr>
      </w:pPr>
      <w:r w:rsidRPr="0083656B">
        <w:rPr>
          <w:rFonts w:ascii="黑体" w:eastAsia="黑体" w:hAnsi="黑体" w:hint="eastAsia"/>
          <w:sz w:val="24"/>
          <w:szCs w:val="24"/>
        </w:rPr>
        <w:t>一</w:t>
      </w:r>
      <w:r w:rsidR="000C364A">
        <w:rPr>
          <w:rFonts w:ascii="黑体" w:eastAsia="黑体" w:hAnsi="黑体" w:hint="eastAsia"/>
          <w:sz w:val="24"/>
          <w:szCs w:val="24"/>
        </w:rPr>
        <w:t>、</w:t>
      </w:r>
      <w:r w:rsidRPr="0083656B">
        <w:rPr>
          <w:rFonts w:ascii="黑体" w:eastAsia="黑体" w:hAnsi="黑体" w:hint="eastAsia"/>
          <w:sz w:val="24"/>
          <w:szCs w:val="24"/>
        </w:rPr>
        <w:t>实施范围</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本次实施服务市场区域范围为：市本级所有行政、事业单位和团体组织，包括吴兴区、南浔区、开发区、度假区。</w:t>
      </w:r>
    </w:p>
    <w:p w:rsidR="00F6524E" w:rsidRPr="0083656B" w:rsidRDefault="00F6524E" w:rsidP="0083656B">
      <w:pPr>
        <w:ind w:firstLineChars="200" w:firstLine="480"/>
        <w:rPr>
          <w:rFonts w:ascii="黑体" w:eastAsia="黑体" w:hAnsi="黑体"/>
          <w:sz w:val="24"/>
          <w:szCs w:val="24"/>
        </w:rPr>
      </w:pPr>
      <w:r w:rsidRPr="0083656B">
        <w:rPr>
          <w:rFonts w:ascii="黑体" w:eastAsia="黑体" w:hAnsi="黑体" w:hint="eastAsia"/>
          <w:sz w:val="24"/>
          <w:szCs w:val="24"/>
        </w:rPr>
        <w:t>二</w:t>
      </w:r>
      <w:r w:rsidR="000C364A">
        <w:rPr>
          <w:rFonts w:ascii="黑体" w:eastAsia="黑体" w:hAnsi="黑体" w:hint="eastAsia"/>
          <w:sz w:val="24"/>
          <w:szCs w:val="24"/>
        </w:rPr>
        <w:t>、</w:t>
      </w:r>
      <w:r w:rsidRPr="0083656B">
        <w:rPr>
          <w:rFonts w:ascii="黑体" w:eastAsia="黑体" w:hAnsi="黑体" w:hint="eastAsia"/>
          <w:sz w:val="24"/>
          <w:szCs w:val="24"/>
        </w:rPr>
        <w:t>供应商入围方式和期限</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除党政机关会议培训定点场所项目外，市、区财政局统一委托市政府采购中心采用承诺入围采购方式，公开征集服务市场各类供应商。财政部门视情况可公开增补各类服务市场供应商。</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 xml:space="preserve">党政机关会议培训定点场所及公务用车定点保险期限为二年，其他项目服务期限均为一年。协议期满后，对符合规定续约条件的，可以续签下一轮次的协议。 </w:t>
      </w:r>
    </w:p>
    <w:p w:rsidR="00F6524E" w:rsidRPr="0083656B" w:rsidRDefault="00F6524E" w:rsidP="0083656B">
      <w:pPr>
        <w:ind w:firstLineChars="200" w:firstLine="480"/>
        <w:rPr>
          <w:rFonts w:ascii="黑体" w:eastAsia="黑体" w:hAnsi="黑体"/>
          <w:sz w:val="24"/>
          <w:szCs w:val="24"/>
        </w:rPr>
      </w:pPr>
      <w:r w:rsidRPr="0083656B">
        <w:rPr>
          <w:rFonts w:ascii="黑体" w:eastAsia="黑体" w:hAnsi="黑体" w:hint="eastAsia"/>
          <w:sz w:val="24"/>
          <w:szCs w:val="24"/>
        </w:rPr>
        <w:t>三</w:t>
      </w:r>
      <w:r w:rsidR="000C364A">
        <w:rPr>
          <w:rFonts w:ascii="黑体" w:eastAsia="黑体" w:hAnsi="黑体" w:hint="eastAsia"/>
          <w:sz w:val="24"/>
          <w:szCs w:val="24"/>
        </w:rPr>
        <w:t>、</w:t>
      </w:r>
      <w:r w:rsidRPr="0083656B">
        <w:rPr>
          <w:rFonts w:ascii="黑体" w:eastAsia="黑体" w:hAnsi="黑体" w:hint="eastAsia"/>
          <w:sz w:val="24"/>
          <w:szCs w:val="24"/>
        </w:rPr>
        <w:t xml:space="preserve">相关操作流程 </w:t>
      </w:r>
    </w:p>
    <w:p w:rsidR="00F6524E" w:rsidRPr="0083656B" w:rsidRDefault="00F6524E" w:rsidP="0083656B">
      <w:pPr>
        <w:ind w:firstLineChars="200" w:firstLine="482"/>
        <w:rPr>
          <w:rFonts w:ascii="仿宋" w:eastAsia="仿宋" w:hAnsi="仿宋"/>
          <w:b/>
          <w:sz w:val="24"/>
          <w:szCs w:val="24"/>
        </w:rPr>
      </w:pPr>
      <w:r w:rsidRPr="0083656B">
        <w:rPr>
          <w:rFonts w:ascii="仿宋" w:eastAsia="仿宋" w:hAnsi="仿宋" w:hint="eastAsia"/>
          <w:b/>
          <w:sz w:val="24"/>
          <w:szCs w:val="24"/>
        </w:rPr>
        <w:t>（一）采购计划</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采购单位在内网或外网具体申报过程中应选择集中或分散采购目录。</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服务市场采购方式分为：</w:t>
      </w:r>
    </w:p>
    <w:p w:rsidR="00F6524E" w:rsidRPr="0083656B" w:rsidRDefault="00F6524E" w:rsidP="00CE2343">
      <w:pPr>
        <w:ind w:firstLineChars="200" w:firstLine="480"/>
        <w:rPr>
          <w:rFonts w:ascii="仿宋" w:eastAsia="仿宋" w:hAnsi="仿宋"/>
          <w:sz w:val="24"/>
          <w:szCs w:val="24"/>
        </w:rPr>
      </w:pPr>
      <w:r w:rsidRPr="0083656B">
        <w:rPr>
          <w:rFonts w:ascii="仿宋" w:eastAsia="仿宋" w:hAnsi="仿宋" w:hint="eastAsia"/>
          <w:sz w:val="24"/>
          <w:szCs w:val="24"/>
        </w:rPr>
        <w:t>1、服务市场-直接订购（下文表内标明的采购项目在直接订购限额的）</w:t>
      </w:r>
    </w:p>
    <w:p w:rsidR="00F6524E" w:rsidRPr="0083656B" w:rsidRDefault="00F6524E" w:rsidP="00CE2343">
      <w:pPr>
        <w:ind w:firstLineChars="200" w:firstLine="480"/>
        <w:rPr>
          <w:rFonts w:ascii="仿宋" w:eastAsia="仿宋" w:hAnsi="仿宋"/>
          <w:sz w:val="24"/>
          <w:szCs w:val="24"/>
        </w:rPr>
      </w:pPr>
      <w:r w:rsidRPr="0083656B">
        <w:rPr>
          <w:rFonts w:ascii="仿宋" w:eastAsia="仿宋" w:hAnsi="仿宋" w:hint="eastAsia"/>
          <w:sz w:val="24"/>
          <w:szCs w:val="24"/>
        </w:rPr>
        <w:t>2、服务市场-竞价采购（下文表内标明的采购项目有二次竞价且在限额内）</w:t>
      </w:r>
    </w:p>
    <w:p w:rsidR="00F6524E" w:rsidRPr="0083656B" w:rsidRDefault="00F6524E" w:rsidP="00CE2343">
      <w:pPr>
        <w:ind w:firstLineChars="200" w:firstLine="480"/>
        <w:rPr>
          <w:rFonts w:ascii="仿宋" w:eastAsia="仿宋" w:hAnsi="仿宋"/>
          <w:sz w:val="24"/>
          <w:szCs w:val="24"/>
        </w:rPr>
      </w:pPr>
      <w:r w:rsidRPr="0083656B">
        <w:rPr>
          <w:rFonts w:ascii="仿宋" w:eastAsia="仿宋" w:hAnsi="仿宋" w:hint="eastAsia"/>
          <w:sz w:val="24"/>
          <w:szCs w:val="24"/>
        </w:rPr>
        <w:t>启用服务市场后，原定点采购方式相应取消并停用，采购单位应选择服务市场-直接订购或服务市场-竞价采购方式，采购目录选择应与下表匹配。</w:t>
      </w:r>
    </w:p>
    <w:p w:rsidR="00F6524E" w:rsidRPr="0083656B" w:rsidRDefault="00F6524E" w:rsidP="0083656B">
      <w:pPr>
        <w:ind w:firstLineChars="200" w:firstLine="482"/>
        <w:rPr>
          <w:rFonts w:ascii="仿宋" w:eastAsia="仿宋" w:hAnsi="仿宋"/>
          <w:b/>
          <w:sz w:val="24"/>
          <w:szCs w:val="24"/>
        </w:rPr>
      </w:pPr>
      <w:r w:rsidRPr="0083656B">
        <w:rPr>
          <w:rFonts w:ascii="仿宋" w:eastAsia="仿宋" w:hAnsi="仿宋" w:hint="eastAsia"/>
          <w:b/>
          <w:sz w:val="24"/>
          <w:szCs w:val="24"/>
        </w:rPr>
        <w:t>（二）政采云平台订购或竞价</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直接订购：采购人选定一家供应商发起联系单，由供应商确认并起草合同，采购人确认合同，合同签订完成后备案。</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二次竞价：采购人发起联系单，填写竞价信息并选择推荐一家或多家供应商后发布单据（系统会随机额外抽取3家参与报价），由供应商报价后，采购人如确认成交，供应商起草合同，采购人确认合同，签订完成后备案。（二次竞价系统设置6种竞价评分模版，由采购人根据需要自行选择设置。）</w:t>
      </w:r>
    </w:p>
    <w:p w:rsidR="00F6524E" w:rsidRPr="0083656B" w:rsidRDefault="00F6524E" w:rsidP="0083656B">
      <w:pPr>
        <w:ind w:firstLineChars="200" w:firstLine="480"/>
        <w:rPr>
          <w:rFonts w:ascii="仿宋" w:eastAsia="仿宋" w:hAnsi="仿宋"/>
          <w:sz w:val="24"/>
          <w:szCs w:val="24"/>
        </w:rPr>
      </w:pPr>
      <w:r w:rsidRPr="0083656B">
        <w:rPr>
          <w:rFonts w:ascii="仿宋" w:eastAsia="仿宋" w:hAnsi="仿宋" w:hint="eastAsia"/>
          <w:sz w:val="24"/>
          <w:szCs w:val="24"/>
        </w:rPr>
        <w:t>具体操作流程见附件（下载地址：https://help.zcy.gov.cn/web/site_2/2019/01-21/2630.html）</w:t>
      </w:r>
    </w:p>
    <w:p w:rsidR="00F6524E" w:rsidRPr="0083656B" w:rsidRDefault="00F6524E" w:rsidP="0083656B">
      <w:pPr>
        <w:ind w:firstLineChars="200" w:firstLine="482"/>
        <w:rPr>
          <w:rFonts w:ascii="仿宋" w:eastAsia="仿宋" w:hAnsi="仿宋"/>
          <w:b/>
          <w:sz w:val="24"/>
          <w:szCs w:val="24"/>
        </w:rPr>
      </w:pPr>
      <w:r w:rsidRPr="0083656B">
        <w:rPr>
          <w:rFonts w:ascii="仿宋" w:eastAsia="仿宋" w:hAnsi="仿宋" w:hint="eastAsia"/>
          <w:b/>
          <w:sz w:val="24"/>
          <w:szCs w:val="24"/>
        </w:rPr>
        <w:t xml:space="preserve">（三）适用采购目录及限额 </w:t>
      </w:r>
    </w:p>
    <w:tbl>
      <w:tblPr>
        <w:tblStyle w:val="a3"/>
        <w:tblW w:w="10055" w:type="dxa"/>
        <w:jc w:val="center"/>
        <w:tblInd w:w="-555" w:type="dxa"/>
        <w:tblLook w:val="04A0"/>
      </w:tblPr>
      <w:tblGrid>
        <w:gridCol w:w="1726"/>
        <w:gridCol w:w="4749"/>
        <w:gridCol w:w="1748"/>
        <w:gridCol w:w="1832"/>
      </w:tblGrid>
      <w:tr w:rsidR="00F6524E" w:rsidRPr="0083656B" w:rsidTr="0083656B">
        <w:trPr>
          <w:jc w:val="center"/>
        </w:trPr>
        <w:tc>
          <w:tcPr>
            <w:tcW w:w="1726" w:type="dxa"/>
          </w:tcPr>
          <w:p w:rsidR="00F6524E" w:rsidRPr="0083656B" w:rsidRDefault="00F6524E" w:rsidP="0083656B">
            <w:pPr>
              <w:jc w:val="center"/>
              <w:rPr>
                <w:rFonts w:ascii="仿宋" w:eastAsia="仿宋" w:hAnsi="仿宋"/>
                <w:b/>
                <w:sz w:val="24"/>
                <w:szCs w:val="24"/>
              </w:rPr>
            </w:pPr>
          </w:p>
        </w:tc>
        <w:tc>
          <w:tcPr>
            <w:tcW w:w="4749" w:type="dxa"/>
          </w:tcPr>
          <w:p w:rsidR="00F6524E" w:rsidRPr="0083656B" w:rsidRDefault="00F6524E" w:rsidP="0083656B">
            <w:pPr>
              <w:jc w:val="center"/>
              <w:rPr>
                <w:rFonts w:ascii="仿宋" w:eastAsia="仿宋" w:hAnsi="仿宋"/>
                <w:b/>
                <w:sz w:val="24"/>
                <w:szCs w:val="24"/>
              </w:rPr>
            </w:pPr>
            <w:r w:rsidRPr="0083656B">
              <w:rPr>
                <w:rFonts w:ascii="仿宋" w:eastAsia="仿宋" w:hAnsi="仿宋" w:hint="eastAsia"/>
                <w:b/>
                <w:sz w:val="24"/>
                <w:szCs w:val="24"/>
              </w:rPr>
              <w:t>采购目录</w:t>
            </w:r>
          </w:p>
        </w:tc>
        <w:tc>
          <w:tcPr>
            <w:tcW w:w="1748" w:type="dxa"/>
          </w:tcPr>
          <w:p w:rsidR="00F6524E" w:rsidRPr="0083656B" w:rsidRDefault="00F6524E" w:rsidP="0083656B">
            <w:pPr>
              <w:jc w:val="center"/>
              <w:rPr>
                <w:rFonts w:ascii="仿宋" w:eastAsia="仿宋" w:hAnsi="仿宋"/>
                <w:b/>
                <w:sz w:val="24"/>
                <w:szCs w:val="24"/>
              </w:rPr>
            </w:pPr>
            <w:r w:rsidRPr="0083656B">
              <w:rPr>
                <w:rFonts w:ascii="仿宋" w:eastAsia="仿宋" w:hAnsi="仿宋" w:hint="eastAsia"/>
                <w:b/>
                <w:sz w:val="24"/>
                <w:szCs w:val="24"/>
              </w:rPr>
              <w:t>直接订购限额</w:t>
            </w:r>
          </w:p>
        </w:tc>
        <w:tc>
          <w:tcPr>
            <w:tcW w:w="1832" w:type="dxa"/>
          </w:tcPr>
          <w:p w:rsidR="00F6524E" w:rsidRPr="0083656B" w:rsidRDefault="00F6524E" w:rsidP="0083656B">
            <w:pPr>
              <w:jc w:val="center"/>
              <w:rPr>
                <w:rFonts w:ascii="仿宋" w:eastAsia="仿宋" w:hAnsi="仿宋"/>
                <w:b/>
                <w:sz w:val="24"/>
                <w:szCs w:val="24"/>
              </w:rPr>
            </w:pPr>
            <w:r w:rsidRPr="0083656B">
              <w:rPr>
                <w:rFonts w:ascii="仿宋" w:eastAsia="仿宋" w:hAnsi="仿宋" w:hint="eastAsia"/>
                <w:b/>
                <w:sz w:val="24"/>
                <w:szCs w:val="24"/>
              </w:rPr>
              <w:t>二次竞价限额</w:t>
            </w:r>
          </w:p>
        </w:tc>
      </w:tr>
      <w:tr w:rsidR="00F6524E" w:rsidRPr="0083656B" w:rsidTr="0083656B">
        <w:trPr>
          <w:jc w:val="center"/>
        </w:trPr>
        <w:tc>
          <w:tcPr>
            <w:tcW w:w="1726" w:type="dxa"/>
          </w:tcPr>
          <w:p w:rsidR="00F6524E" w:rsidRPr="00BE60AA" w:rsidRDefault="00F6524E"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印刷</w:t>
            </w:r>
          </w:p>
        </w:tc>
        <w:tc>
          <w:tcPr>
            <w:tcW w:w="4749" w:type="dxa"/>
          </w:tcPr>
          <w:p w:rsidR="00F6524E" w:rsidRPr="0083656B" w:rsidRDefault="00F6524E" w:rsidP="0083656B">
            <w:pPr>
              <w:rPr>
                <w:rFonts w:ascii="仿宋" w:eastAsia="仿宋" w:hAnsi="仿宋"/>
                <w:sz w:val="24"/>
                <w:szCs w:val="24"/>
              </w:rPr>
            </w:pPr>
            <w:r w:rsidRPr="0083656B">
              <w:rPr>
                <w:rFonts w:ascii="仿宋" w:eastAsia="仿宋" w:hAnsi="仿宋" w:hint="eastAsia"/>
                <w:sz w:val="24"/>
                <w:szCs w:val="24"/>
              </w:rPr>
              <w:t>C0814印刷和出版服务C081401印刷服务</w:t>
            </w:r>
          </w:p>
        </w:tc>
        <w:tc>
          <w:tcPr>
            <w:tcW w:w="1748" w:type="dxa"/>
          </w:tcPr>
          <w:p w:rsidR="00F6524E" w:rsidRPr="0083656B" w:rsidRDefault="00F6524E"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10万</w:t>
            </w:r>
          </w:p>
        </w:tc>
        <w:tc>
          <w:tcPr>
            <w:tcW w:w="1832" w:type="dxa"/>
          </w:tcPr>
          <w:p w:rsidR="00F6524E" w:rsidRPr="0083656B" w:rsidRDefault="00F6524E" w:rsidP="0083656B">
            <w:pPr>
              <w:rPr>
                <w:rFonts w:ascii="仿宋" w:eastAsia="仿宋" w:hAnsi="仿宋"/>
                <w:sz w:val="24"/>
                <w:szCs w:val="24"/>
              </w:rPr>
            </w:pPr>
            <w:r w:rsidRPr="0083656B">
              <w:rPr>
                <w:rFonts w:ascii="仿宋" w:eastAsia="仿宋" w:hAnsi="仿宋" w:hint="eastAsia"/>
                <w:sz w:val="24"/>
                <w:szCs w:val="24"/>
              </w:rPr>
              <w:t>10万-</w:t>
            </w:r>
            <w:r w:rsidR="0083656B">
              <w:rPr>
                <w:rFonts w:ascii="仿宋" w:eastAsia="仿宋" w:hAnsi="仿宋" w:hint="eastAsia"/>
                <w:sz w:val="24"/>
                <w:szCs w:val="24"/>
              </w:rPr>
              <w:t>﹤</w:t>
            </w:r>
            <w:r w:rsidRPr="0083656B">
              <w:rPr>
                <w:rFonts w:ascii="仿宋" w:eastAsia="仿宋" w:hAnsi="仿宋" w:hint="eastAsia"/>
                <w:sz w:val="24"/>
                <w:szCs w:val="24"/>
              </w:rPr>
              <w:t>200万</w:t>
            </w:r>
          </w:p>
        </w:tc>
      </w:tr>
      <w:tr w:rsidR="00F6524E" w:rsidRPr="0083656B" w:rsidTr="0083656B">
        <w:trPr>
          <w:jc w:val="center"/>
        </w:trPr>
        <w:tc>
          <w:tcPr>
            <w:tcW w:w="1726" w:type="dxa"/>
          </w:tcPr>
          <w:p w:rsidR="00F6524E" w:rsidRPr="00BE60AA" w:rsidRDefault="00F6524E"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小额工程</w:t>
            </w:r>
          </w:p>
        </w:tc>
        <w:tc>
          <w:tcPr>
            <w:tcW w:w="4749" w:type="dxa"/>
          </w:tcPr>
          <w:p w:rsidR="00F6524E" w:rsidRPr="0083656B" w:rsidRDefault="00F6524E" w:rsidP="0083656B">
            <w:pPr>
              <w:rPr>
                <w:rFonts w:ascii="仿宋" w:eastAsia="仿宋" w:hAnsi="仿宋"/>
                <w:sz w:val="24"/>
                <w:szCs w:val="24"/>
              </w:rPr>
            </w:pPr>
            <w:r w:rsidRPr="0083656B">
              <w:rPr>
                <w:rFonts w:ascii="仿宋" w:eastAsia="仿宋" w:hAnsi="仿宋" w:hint="eastAsia"/>
                <w:sz w:val="24"/>
                <w:szCs w:val="24"/>
              </w:rPr>
              <w:t>B07装修工程B08</w:t>
            </w:r>
            <w:r w:rsidR="006E687D" w:rsidRPr="0083656B">
              <w:rPr>
                <w:rFonts w:ascii="仿宋" w:eastAsia="仿宋" w:hAnsi="仿宋" w:hint="eastAsia"/>
                <w:sz w:val="24"/>
                <w:szCs w:val="24"/>
              </w:rPr>
              <w:t>修缮工程</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15</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15</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50</w:t>
            </w:r>
            <w:r w:rsidR="0083656B" w:rsidRPr="0083656B">
              <w:rPr>
                <w:rFonts w:ascii="仿宋" w:eastAsia="仿宋" w:hAnsi="仿宋" w:hint="eastAsia"/>
                <w:sz w:val="24"/>
                <w:szCs w:val="24"/>
              </w:rPr>
              <w:t>万</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软件运维服务</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C0201软件开发服务C0206运行维护服务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无</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保安</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C0810安全服务C1204物业管理服务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30</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r>
      <w:tr w:rsidR="006E687D" w:rsidRPr="0083656B" w:rsidTr="0083656B">
        <w:trPr>
          <w:jc w:val="center"/>
        </w:trPr>
        <w:tc>
          <w:tcPr>
            <w:tcW w:w="1726" w:type="dxa"/>
          </w:tcPr>
          <w:p w:rsidR="006E687D"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保洁</w:t>
            </w:r>
          </w:p>
        </w:tc>
        <w:tc>
          <w:tcPr>
            <w:tcW w:w="4749" w:type="dxa"/>
          </w:tcPr>
          <w:p w:rsidR="006E687D" w:rsidRPr="0083656B" w:rsidRDefault="006E687D" w:rsidP="0083656B">
            <w:pPr>
              <w:rPr>
                <w:rFonts w:ascii="仿宋" w:eastAsia="仿宋" w:hAnsi="仿宋"/>
                <w:sz w:val="24"/>
                <w:szCs w:val="24"/>
              </w:rPr>
            </w:pPr>
            <w:r w:rsidRPr="0083656B">
              <w:rPr>
                <w:rFonts w:ascii="仿宋" w:eastAsia="仿宋" w:hAnsi="仿宋" w:hint="eastAsia"/>
                <w:sz w:val="24"/>
                <w:szCs w:val="24"/>
              </w:rPr>
              <w:t>C0811建筑物清洁服务C1204物业管理服务</w:t>
            </w:r>
          </w:p>
        </w:tc>
        <w:tc>
          <w:tcPr>
            <w:tcW w:w="1748" w:type="dxa"/>
          </w:tcPr>
          <w:p w:rsidR="006E687D"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c>
          <w:tcPr>
            <w:tcW w:w="1832" w:type="dxa"/>
          </w:tcPr>
          <w:p w:rsidR="006E687D" w:rsidRPr="0083656B" w:rsidRDefault="006E687D" w:rsidP="0083656B">
            <w:pPr>
              <w:rPr>
                <w:rFonts w:ascii="仿宋" w:eastAsia="仿宋" w:hAnsi="仿宋"/>
                <w:sz w:val="24"/>
                <w:szCs w:val="24"/>
              </w:rPr>
            </w:pPr>
            <w:r w:rsidRPr="0083656B">
              <w:rPr>
                <w:rFonts w:ascii="仿宋" w:eastAsia="仿宋" w:hAnsi="仿宋" w:hint="eastAsia"/>
                <w:sz w:val="24"/>
                <w:szCs w:val="24"/>
              </w:rPr>
              <w:t>30</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r>
      <w:tr w:rsidR="00F6524E" w:rsidRPr="0083656B" w:rsidTr="0083656B">
        <w:trPr>
          <w:jc w:val="center"/>
        </w:trPr>
        <w:tc>
          <w:tcPr>
            <w:tcW w:w="1726"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租赁服务</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C0499其他租赁服务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10</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r>
      <w:tr w:rsidR="00F6524E" w:rsidRPr="0083656B" w:rsidTr="0083656B">
        <w:trPr>
          <w:jc w:val="center"/>
        </w:trPr>
        <w:tc>
          <w:tcPr>
            <w:tcW w:w="1726"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lastRenderedPageBreak/>
              <w:t>广告服务</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C0806广告服务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15</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15</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档案数字化</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C0203数据处理服务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10</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会议定点</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C060102一般会议服务C18060101省内培训</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无</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车辆维修</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C0503车辆维修和保养服务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c>
          <w:tcPr>
            <w:tcW w:w="1832" w:type="dxa"/>
          </w:tcPr>
          <w:p w:rsidR="00F6524E" w:rsidRPr="0083656B" w:rsidRDefault="0083656B" w:rsidP="0083656B">
            <w:pPr>
              <w:rPr>
                <w:rFonts w:ascii="仿宋" w:eastAsia="仿宋" w:hAnsi="仿宋"/>
                <w:sz w:val="24"/>
                <w:szCs w:val="24"/>
              </w:rPr>
            </w:pPr>
            <w:r w:rsidRPr="0083656B">
              <w:rPr>
                <w:rFonts w:ascii="仿宋" w:eastAsia="仿宋" w:hAnsi="仿宋" w:hint="eastAsia"/>
                <w:sz w:val="24"/>
                <w:szCs w:val="24"/>
              </w:rPr>
              <w:t>无</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车辆保险</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C15040201机动车保险服务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c>
          <w:tcPr>
            <w:tcW w:w="1832" w:type="dxa"/>
          </w:tcPr>
          <w:p w:rsidR="00F6524E" w:rsidRPr="0083656B" w:rsidRDefault="0083656B" w:rsidP="0083656B">
            <w:pPr>
              <w:rPr>
                <w:rFonts w:ascii="仿宋" w:eastAsia="仿宋" w:hAnsi="仿宋"/>
                <w:sz w:val="24"/>
                <w:szCs w:val="24"/>
              </w:rPr>
            </w:pPr>
            <w:r w:rsidRPr="0083656B">
              <w:rPr>
                <w:rFonts w:ascii="仿宋" w:eastAsia="仿宋" w:hAnsi="仿宋" w:hint="eastAsia"/>
                <w:sz w:val="24"/>
                <w:szCs w:val="24"/>
              </w:rPr>
              <w:t>无</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网络租赁</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C0301电信服务C0399其他电信和信息传输服务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200</w:t>
            </w:r>
            <w:r w:rsidR="0083656B" w:rsidRPr="0083656B">
              <w:rPr>
                <w:rFonts w:ascii="仿宋" w:eastAsia="仿宋" w:hAnsi="仿宋" w:hint="eastAsia"/>
                <w:sz w:val="24"/>
                <w:szCs w:val="24"/>
              </w:rPr>
              <w:t>万</w:t>
            </w:r>
          </w:p>
        </w:tc>
        <w:tc>
          <w:tcPr>
            <w:tcW w:w="1832" w:type="dxa"/>
          </w:tcPr>
          <w:p w:rsidR="00F6524E" w:rsidRPr="0083656B" w:rsidRDefault="0083656B" w:rsidP="0083656B">
            <w:pPr>
              <w:rPr>
                <w:rFonts w:ascii="仿宋" w:eastAsia="仿宋" w:hAnsi="仿宋"/>
                <w:sz w:val="24"/>
                <w:szCs w:val="24"/>
              </w:rPr>
            </w:pPr>
            <w:r w:rsidRPr="0083656B">
              <w:rPr>
                <w:rFonts w:ascii="仿宋" w:eastAsia="仿宋" w:hAnsi="仿宋" w:hint="eastAsia"/>
                <w:sz w:val="24"/>
                <w:szCs w:val="24"/>
              </w:rPr>
              <w:t>无</w:t>
            </w:r>
          </w:p>
        </w:tc>
      </w:tr>
      <w:tr w:rsidR="00F6524E" w:rsidRPr="0083656B" w:rsidTr="0083656B">
        <w:trPr>
          <w:jc w:val="center"/>
        </w:trPr>
        <w:tc>
          <w:tcPr>
            <w:tcW w:w="1726" w:type="dxa"/>
          </w:tcPr>
          <w:p w:rsidR="00F6524E" w:rsidRPr="00BE60AA" w:rsidRDefault="006E687D" w:rsidP="0083656B">
            <w:pPr>
              <w:rPr>
                <w:rFonts w:ascii="仿宋" w:eastAsia="仿宋" w:hAnsi="仿宋"/>
                <w:color w:val="000000" w:themeColor="text1"/>
                <w:sz w:val="24"/>
                <w:szCs w:val="24"/>
              </w:rPr>
            </w:pPr>
            <w:r w:rsidRPr="00BE60AA">
              <w:rPr>
                <w:rFonts w:ascii="仿宋" w:eastAsia="仿宋" w:hAnsi="仿宋" w:hint="eastAsia"/>
                <w:color w:val="000000" w:themeColor="text1"/>
                <w:sz w:val="24"/>
                <w:szCs w:val="24"/>
              </w:rPr>
              <w:t>车辆租赁</w:t>
            </w:r>
          </w:p>
        </w:tc>
        <w:tc>
          <w:tcPr>
            <w:tcW w:w="4749"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C0403车辆及其他运输机械租赁服务</w:t>
            </w:r>
          </w:p>
        </w:tc>
        <w:tc>
          <w:tcPr>
            <w:tcW w:w="1748"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0-</w:t>
            </w:r>
            <w:r w:rsidR="0083656B">
              <w:rPr>
                <w:rFonts w:ascii="仿宋" w:eastAsia="仿宋" w:hAnsi="仿宋" w:hint="eastAsia"/>
                <w:sz w:val="24"/>
                <w:szCs w:val="24"/>
              </w:rPr>
              <w:t>﹤</w:t>
            </w:r>
            <w:r w:rsidRPr="0083656B">
              <w:rPr>
                <w:rFonts w:ascii="仿宋" w:eastAsia="仿宋" w:hAnsi="仿宋" w:hint="eastAsia"/>
                <w:sz w:val="24"/>
                <w:szCs w:val="24"/>
              </w:rPr>
              <w:t>10</w:t>
            </w:r>
            <w:r w:rsidR="0083656B" w:rsidRPr="0083656B">
              <w:rPr>
                <w:rFonts w:ascii="仿宋" w:eastAsia="仿宋" w:hAnsi="仿宋" w:hint="eastAsia"/>
                <w:sz w:val="24"/>
                <w:szCs w:val="24"/>
              </w:rPr>
              <w:t>万</w:t>
            </w:r>
          </w:p>
        </w:tc>
        <w:tc>
          <w:tcPr>
            <w:tcW w:w="1832" w:type="dxa"/>
          </w:tcPr>
          <w:p w:rsidR="00F6524E" w:rsidRPr="0083656B" w:rsidRDefault="006E687D" w:rsidP="0083656B">
            <w:pPr>
              <w:rPr>
                <w:rFonts w:ascii="仿宋" w:eastAsia="仿宋" w:hAnsi="仿宋"/>
                <w:sz w:val="24"/>
                <w:szCs w:val="24"/>
              </w:rPr>
            </w:pPr>
            <w:r w:rsidRPr="0083656B">
              <w:rPr>
                <w:rFonts w:ascii="仿宋" w:eastAsia="仿宋" w:hAnsi="仿宋" w:hint="eastAsia"/>
                <w:sz w:val="24"/>
                <w:szCs w:val="24"/>
              </w:rPr>
              <w:t>10</w:t>
            </w:r>
            <w:r w:rsidR="0083656B" w:rsidRPr="0083656B">
              <w:rPr>
                <w:rFonts w:ascii="仿宋" w:eastAsia="仿宋" w:hAnsi="仿宋" w:hint="eastAsia"/>
                <w:sz w:val="24"/>
                <w:szCs w:val="24"/>
              </w:rPr>
              <w:t>万</w:t>
            </w:r>
            <w:r w:rsidRPr="0083656B">
              <w:rPr>
                <w:rFonts w:ascii="仿宋" w:eastAsia="仿宋" w:hAnsi="仿宋" w:hint="eastAsia"/>
                <w:sz w:val="24"/>
                <w:szCs w:val="24"/>
              </w:rPr>
              <w:t>-</w:t>
            </w:r>
            <w:r w:rsidR="0083656B">
              <w:rPr>
                <w:rFonts w:ascii="仿宋" w:eastAsia="仿宋" w:hAnsi="仿宋" w:hint="eastAsia"/>
                <w:sz w:val="24"/>
                <w:szCs w:val="24"/>
              </w:rPr>
              <w:t>﹤</w:t>
            </w:r>
            <w:r w:rsidRPr="0083656B">
              <w:rPr>
                <w:rFonts w:ascii="仿宋" w:eastAsia="仿宋" w:hAnsi="仿宋" w:hint="eastAsia"/>
                <w:sz w:val="24"/>
                <w:szCs w:val="24"/>
              </w:rPr>
              <w:t>30</w:t>
            </w:r>
            <w:r w:rsidR="0083656B" w:rsidRPr="0083656B">
              <w:rPr>
                <w:rFonts w:ascii="仿宋" w:eastAsia="仿宋" w:hAnsi="仿宋" w:hint="eastAsia"/>
                <w:sz w:val="24"/>
                <w:szCs w:val="24"/>
              </w:rPr>
              <w:t>万</w:t>
            </w:r>
          </w:p>
        </w:tc>
      </w:tr>
    </w:tbl>
    <w:p w:rsidR="006E687D" w:rsidRPr="0083656B" w:rsidRDefault="006E687D" w:rsidP="0083656B">
      <w:pPr>
        <w:ind w:firstLineChars="200" w:firstLine="480"/>
        <w:rPr>
          <w:rFonts w:ascii="仿宋" w:eastAsia="仿宋" w:hAnsi="仿宋"/>
          <w:sz w:val="24"/>
          <w:szCs w:val="24"/>
        </w:rPr>
      </w:pPr>
      <w:r w:rsidRPr="0083656B">
        <w:rPr>
          <w:rFonts w:ascii="仿宋" w:eastAsia="仿宋" w:hAnsi="仿宋" w:hint="eastAsia"/>
          <w:sz w:val="24"/>
          <w:szCs w:val="24"/>
        </w:rPr>
        <w:t>以上项目中</w:t>
      </w:r>
      <w:r w:rsidR="0083656B">
        <w:rPr>
          <w:rFonts w:ascii="仿宋" w:eastAsia="仿宋" w:hAnsi="仿宋" w:hint="eastAsia"/>
          <w:sz w:val="24"/>
          <w:szCs w:val="24"/>
        </w:rPr>
        <w:t>，</w:t>
      </w:r>
      <w:r w:rsidRPr="000C364A">
        <w:rPr>
          <w:rFonts w:ascii="仿宋" w:eastAsia="仿宋" w:hAnsi="仿宋" w:hint="eastAsia"/>
          <w:b/>
          <w:sz w:val="24"/>
          <w:szCs w:val="24"/>
        </w:rPr>
        <w:t>会议定点、车辆保险</w:t>
      </w:r>
      <w:r w:rsidRPr="0083656B">
        <w:rPr>
          <w:rFonts w:ascii="仿宋" w:eastAsia="仿宋" w:hAnsi="仿宋" w:hint="eastAsia"/>
          <w:sz w:val="24"/>
          <w:szCs w:val="24"/>
        </w:rPr>
        <w:t>项目有效期为两年，其他项目有效期为一年。吴兴区、南浔区限额执行本区标准。</w:t>
      </w:r>
    </w:p>
    <w:p w:rsidR="006E687D" w:rsidRPr="0083656B" w:rsidRDefault="006E687D" w:rsidP="0083656B">
      <w:pPr>
        <w:ind w:firstLineChars="200" w:firstLine="480"/>
        <w:rPr>
          <w:rFonts w:ascii="仿宋" w:eastAsia="仿宋" w:hAnsi="仿宋"/>
          <w:sz w:val="24"/>
          <w:szCs w:val="24"/>
        </w:rPr>
      </w:pPr>
      <w:r w:rsidRPr="0083656B">
        <w:rPr>
          <w:rFonts w:ascii="仿宋" w:eastAsia="仿宋" w:hAnsi="仿宋" w:hint="eastAsia"/>
          <w:sz w:val="24"/>
          <w:szCs w:val="24"/>
        </w:rPr>
        <w:t>财政部门按照省厅要求，结合实际后会适时增加服务市场采购项目和采购目录。</w:t>
      </w:r>
    </w:p>
    <w:p w:rsidR="006E687D" w:rsidRPr="0083656B" w:rsidRDefault="006E687D" w:rsidP="0083656B">
      <w:pPr>
        <w:ind w:firstLineChars="200" w:firstLine="480"/>
        <w:rPr>
          <w:rFonts w:ascii="黑体" w:eastAsia="黑体" w:hAnsi="黑体"/>
          <w:sz w:val="24"/>
          <w:szCs w:val="24"/>
        </w:rPr>
      </w:pPr>
      <w:r w:rsidRPr="0083656B">
        <w:rPr>
          <w:rFonts w:ascii="黑体" w:eastAsia="黑体" w:hAnsi="黑体" w:hint="eastAsia"/>
          <w:sz w:val="24"/>
          <w:szCs w:val="24"/>
        </w:rPr>
        <w:t>四</w:t>
      </w:r>
      <w:r w:rsidR="000C364A">
        <w:rPr>
          <w:rFonts w:ascii="黑体" w:eastAsia="黑体" w:hAnsi="黑体" w:hint="eastAsia"/>
          <w:sz w:val="24"/>
          <w:szCs w:val="24"/>
        </w:rPr>
        <w:t>、</w:t>
      </w:r>
      <w:r w:rsidRPr="0083656B">
        <w:rPr>
          <w:rFonts w:ascii="黑体" w:eastAsia="黑体" w:hAnsi="黑体" w:hint="eastAsia"/>
          <w:sz w:val="24"/>
          <w:szCs w:val="24"/>
        </w:rPr>
        <w:t>其他事项</w:t>
      </w:r>
    </w:p>
    <w:p w:rsidR="006E687D" w:rsidRPr="0083656B" w:rsidRDefault="006E687D" w:rsidP="0083656B">
      <w:pPr>
        <w:ind w:firstLineChars="200" w:firstLine="480"/>
        <w:rPr>
          <w:rFonts w:ascii="仿宋" w:eastAsia="仿宋" w:hAnsi="仿宋"/>
          <w:sz w:val="24"/>
          <w:szCs w:val="24"/>
        </w:rPr>
      </w:pPr>
      <w:r w:rsidRPr="0083656B">
        <w:rPr>
          <w:rFonts w:ascii="仿宋" w:eastAsia="仿宋" w:hAnsi="仿宋" w:hint="eastAsia"/>
          <w:sz w:val="24"/>
          <w:szCs w:val="24"/>
        </w:rPr>
        <w:t>（一）分散采购在限额以下的服务市场项目，采购单位因特殊情况报财政备案后，可以选择委托社会代理机构进行项目采购，采购方式采用公开招标、竞争性磋商、竞争性谈判、单一来源等，采购公告须发布在有关官网非政府采购栏目。</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（二）各类承诺入围供应商名单请详见有关官网（湖州市公共资源信息网</w:t>
      </w:r>
      <w:r w:rsidRPr="0083656B">
        <w:rPr>
          <w:rFonts w:ascii="仿宋" w:eastAsia="仿宋" w:hAnsi="仿宋"/>
          <w:sz w:val="24"/>
          <w:szCs w:val="24"/>
        </w:rPr>
        <w:t>http://ggzy.huzhou.gov.cn/HZfront/zxtz_huzhou/015001/</w:t>
      </w:r>
      <w:r w:rsidRPr="0083656B">
        <w:rPr>
          <w:rFonts w:ascii="仿宋" w:eastAsia="仿宋" w:hAnsi="仿宋" w:hint="eastAsia"/>
          <w:sz w:val="24"/>
          <w:szCs w:val="24"/>
        </w:rPr>
        <w:t>或湖州市财政局官网http://czj.huzhou.gov.cn/tzgsgg/tzgsgg/index.html）或政采云平台服务市场查询，实际操作过程中以政采云平台服务市场下相应的模块内显示的供应商名单为准。</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（三）供应商入驻事宜请自行下载操作手册（https://help.zcy.gov.cn/web/site_2/2018/05-04/2028.html）或在QQ群内具体咨询操作流程。入围供应商QQ群：143992694。</w:t>
      </w:r>
    </w:p>
    <w:p w:rsidR="006E687D" w:rsidRPr="000E38C8" w:rsidRDefault="006E687D" w:rsidP="000E38C8">
      <w:pPr>
        <w:ind w:firstLineChars="200" w:firstLine="480"/>
        <w:rPr>
          <w:rFonts w:ascii="黑体" w:eastAsia="黑体" w:hAnsi="黑体"/>
          <w:sz w:val="24"/>
          <w:szCs w:val="24"/>
        </w:rPr>
      </w:pPr>
      <w:r w:rsidRPr="000E38C8">
        <w:rPr>
          <w:rFonts w:ascii="黑体" w:eastAsia="黑体" w:hAnsi="黑体" w:hint="eastAsia"/>
          <w:sz w:val="24"/>
          <w:szCs w:val="24"/>
        </w:rPr>
        <w:t>五</w:t>
      </w:r>
      <w:r w:rsidR="000C364A">
        <w:rPr>
          <w:rFonts w:ascii="黑体" w:eastAsia="黑体" w:hAnsi="黑体" w:hint="eastAsia"/>
          <w:sz w:val="24"/>
          <w:szCs w:val="24"/>
        </w:rPr>
        <w:t>、</w:t>
      </w:r>
      <w:r w:rsidRPr="000E38C8">
        <w:rPr>
          <w:rFonts w:ascii="黑体" w:eastAsia="黑体" w:hAnsi="黑体" w:hint="eastAsia"/>
          <w:sz w:val="24"/>
          <w:szCs w:val="24"/>
        </w:rPr>
        <w:t>履约监管</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采购人应当在服务市场里选择相应供应商按规定进行采购。</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各类服务市场供应商应按照承诺入围协议的有关规定，严格履行承诺，提供优质服务。</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财政部门根据需要会同有关部门对服务市场各类供应商进行监督检查。如发现供应商未能履行承诺的，财政部门将按照政府采购法律法规进行处理，列入诚信档案，并在公开媒体曝光。</w:t>
      </w:r>
    </w:p>
    <w:p w:rsidR="006E687D" w:rsidRPr="000E38C8" w:rsidRDefault="006E687D" w:rsidP="000E38C8">
      <w:pPr>
        <w:ind w:firstLineChars="200" w:firstLine="480"/>
        <w:rPr>
          <w:rFonts w:ascii="黑体" w:eastAsia="黑体" w:hAnsi="黑体"/>
          <w:sz w:val="24"/>
          <w:szCs w:val="24"/>
        </w:rPr>
      </w:pPr>
      <w:r w:rsidRPr="000E38C8">
        <w:rPr>
          <w:rFonts w:ascii="黑体" w:eastAsia="黑体" w:hAnsi="黑体" w:hint="eastAsia"/>
          <w:sz w:val="24"/>
          <w:szCs w:val="24"/>
        </w:rPr>
        <w:t>六</w:t>
      </w:r>
      <w:r w:rsidR="000C364A">
        <w:rPr>
          <w:rFonts w:ascii="黑体" w:eastAsia="黑体" w:hAnsi="黑体" w:hint="eastAsia"/>
          <w:sz w:val="24"/>
          <w:szCs w:val="24"/>
        </w:rPr>
        <w:t>、</w:t>
      </w:r>
      <w:r w:rsidRPr="000E38C8">
        <w:rPr>
          <w:rFonts w:ascii="黑体" w:eastAsia="黑体" w:hAnsi="黑体" w:hint="eastAsia"/>
          <w:sz w:val="24"/>
          <w:szCs w:val="24"/>
        </w:rPr>
        <w:t>联系方式</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各单位在使用过程中遇到问题，请及时与我们联系。</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湖州市财政局政府采购监管处联系人：何啸冰、李彦妍，联系电话：0572-2150037、2150086。</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政采云运维联系人：王朝锐，联系电话：0572-2151055。</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政采云公司客服，联系电话：400-881-7190。</w:t>
      </w:r>
    </w:p>
    <w:p w:rsidR="006E687D" w:rsidRPr="0083656B" w:rsidRDefault="006E687D" w:rsidP="000E38C8">
      <w:pPr>
        <w:ind w:firstLineChars="200" w:firstLine="480"/>
        <w:rPr>
          <w:rFonts w:ascii="仿宋" w:eastAsia="仿宋" w:hAnsi="仿宋"/>
          <w:sz w:val="24"/>
          <w:szCs w:val="24"/>
        </w:rPr>
      </w:pPr>
      <w:r w:rsidRPr="0083656B">
        <w:rPr>
          <w:rFonts w:ascii="仿宋" w:eastAsia="仿宋" w:hAnsi="仿宋" w:hint="eastAsia"/>
          <w:sz w:val="24"/>
          <w:szCs w:val="24"/>
        </w:rPr>
        <w:t>本通知由财政部门负责解释。</w:t>
      </w:r>
    </w:p>
    <w:p w:rsidR="006E687D" w:rsidRPr="0083656B" w:rsidRDefault="006E687D" w:rsidP="0083656B">
      <w:pPr>
        <w:rPr>
          <w:rFonts w:ascii="仿宋" w:eastAsia="仿宋" w:hAnsi="仿宋"/>
          <w:sz w:val="24"/>
          <w:szCs w:val="24"/>
        </w:rPr>
      </w:pPr>
    </w:p>
    <w:p w:rsidR="006E687D" w:rsidRPr="0083656B" w:rsidRDefault="006E687D" w:rsidP="0083656B">
      <w:pPr>
        <w:rPr>
          <w:rFonts w:ascii="仿宋" w:eastAsia="仿宋" w:hAnsi="仿宋"/>
          <w:sz w:val="24"/>
          <w:szCs w:val="24"/>
        </w:rPr>
      </w:pPr>
      <w:r w:rsidRPr="0083656B">
        <w:rPr>
          <w:rFonts w:ascii="仿宋" w:eastAsia="仿宋" w:hAnsi="仿宋"/>
          <w:sz w:val="24"/>
          <w:szCs w:val="24"/>
        </w:rPr>
        <w:t xml:space="preserve"> </w:t>
      </w:r>
      <w:r w:rsidR="000E38C8">
        <w:rPr>
          <w:rFonts w:ascii="仿宋" w:eastAsia="仿宋" w:hAnsi="仿宋" w:hint="eastAsia"/>
          <w:sz w:val="24"/>
          <w:szCs w:val="24"/>
        </w:rPr>
        <w:t xml:space="preserve">                                              </w:t>
      </w:r>
      <w:r w:rsidR="00DD5DF9" w:rsidRPr="0083656B">
        <w:rPr>
          <w:rFonts w:ascii="仿宋" w:eastAsia="仿宋" w:hAnsi="仿宋" w:hint="eastAsia"/>
          <w:sz w:val="24"/>
          <w:szCs w:val="24"/>
        </w:rPr>
        <w:t>湖州市财政局</w:t>
      </w:r>
    </w:p>
    <w:p w:rsidR="00DD5DF9" w:rsidRPr="0083656B" w:rsidRDefault="00DD5DF9" w:rsidP="000E38C8">
      <w:pPr>
        <w:ind w:firstLineChars="2250" w:firstLine="5400"/>
        <w:rPr>
          <w:rFonts w:ascii="仿宋" w:eastAsia="仿宋" w:hAnsi="仿宋"/>
          <w:sz w:val="24"/>
          <w:szCs w:val="24"/>
        </w:rPr>
      </w:pPr>
      <w:r w:rsidRPr="0083656B">
        <w:rPr>
          <w:rFonts w:ascii="仿宋" w:eastAsia="仿宋" w:hAnsi="仿宋" w:hint="eastAsia"/>
          <w:sz w:val="24"/>
          <w:szCs w:val="24"/>
        </w:rPr>
        <w:t>2019年4月22日</w:t>
      </w:r>
    </w:p>
    <w:p w:rsidR="006E687D" w:rsidRPr="0083656B" w:rsidRDefault="006E687D" w:rsidP="0083656B">
      <w:pPr>
        <w:rPr>
          <w:rFonts w:ascii="仿宋" w:eastAsia="仿宋" w:hAnsi="仿宋"/>
          <w:sz w:val="24"/>
          <w:szCs w:val="24"/>
        </w:rPr>
      </w:pPr>
    </w:p>
    <w:p w:rsidR="00D57C47" w:rsidRPr="0083656B" w:rsidRDefault="00DA4C9C" w:rsidP="000E38C8">
      <w:pPr>
        <w:ind w:firstLineChars="200" w:firstLine="480"/>
        <w:rPr>
          <w:rFonts w:ascii="仿宋" w:eastAsia="仿宋" w:hAnsi="仿宋"/>
          <w:sz w:val="24"/>
          <w:szCs w:val="24"/>
        </w:rPr>
      </w:pPr>
    </w:p>
    <w:sectPr w:rsidR="00D57C47" w:rsidRPr="0083656B" w:rsidSect="00CA60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9C" w:rsidRDefault="00DA4C9C" w:rsidP="0083656B">
      <w:r>
        <w:separator/>
      </w:r>
    </w:p>
  </w:endnote>
  <w:endnote w:type="continuationSeparator" w:id="1">
    <w:p w:rsidR="00DA4C9C" w:rsidRDefault="00DA4C9C" w:rsidP="008365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9C" w:rsidRDefault="00DA4C9C" w:rsidP="0083656B">
      <w:r>
        <w:separator/>
      </w:r>
    </w:p>
  </w:footnote>
  <w:footnote w:type="continuationSeparator" w:id="1">
    <w:p w:rsidR="00DA4C9C" w:rsidRDefault="00DA4C9C" w:rsidP="00836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24E"/>
    <w:rsid w:val="000C364A"/>
    <w:rsid w:val="000E38C8"/>
    <w:rsid w:val="0035405C"/>
    <w:rsid w:val="003C4A95"/>
    <w:rsid w:val="003E3967"/>
    <w:rsid w:val="005448F3"/>
    <w:rsid w:val="005C45B7"/>
    <w:rsid w:val="006E687D"/>
    <w:rsid w:val="007E0B6A"/>
    <w:rsid w:val="00835BFA"/>
    <w:rsid w:val="0083656B"/>
    <w:rsid w:val="00A55FA4"/>
    <w:rsid w:val="00B85E10"/>
    <w:rsid w:val="00BE60AA"/>
    <w:rsid w:val="00C374A9"/>
    <w:rsid w:val="00CA607B"/>
    <w:rsid w:val="00CE2343"/>
    <w:rsid w:val="00D65D45"/>
    <w:rsid w:val="00DA4C9C"/>
    <w:rsid w:val="00DD5DF9"/>
    <w:rsid w:val="00E47051"/>
    <w:rsid w:val="00F65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2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836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656B"/>
    <w:rPr>
      <w:sz w:val="18"/>
      <w:szCs w:val="18"/>
    </w:rPr>
  </w:style>
  <w:style w:type="paragraph" w:styleId="a5">
    <w:name w:val="footer"/>
    <w:basedOn w:val="a"/>
    <w:link w:val="Char0"/>
    <w:uiPriority w:val="99"/>
    <w:semiHidden/>
    <w:unhideWhenUsed/>
    <w:rsid w:val="0083656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65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341</Words>
  <Characters>1944</Characters>
  <Application>Microsoft Office Word</Application>
  <DocSecurity>0</DocSecurity>
  <Lines>16</Lines>
  <Paragraphs>4</Paragraphs>
  <ScaleCrop>false</ScaleCrop>
  <Company>Sky123.Org</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沈艺</dc:creator>
  <cp:lastModifiedBy>微软用户</cp:lastModifiedBy>
  <cp:revision>8</cp:revision>
  <dcterms:created xsi:type="dcterms:W3CDTF">2019-11-11T09:03:00Z</dcterms:created>
  <dcterms:modified xsi:type="dcterms:W3CDTF">2020-05-18T03:04:00Z</dcterms:modified>
</cp:coreProperties>
</file>